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998F5" w14:textId="77777777" w:rsidR="00066DD1" w:rsidRDefault="00393D16" w:rsidP="00066DD1">
      <w:pPr>
        <w:pStyle w:val="Title"/>
        <w:jc w:val="right"/>
      </w:pPr>
      <w:bookmarkStart w:id="0" w:name="_GoBack"/>
      <w:r>
        <w:t>Realising</w:t>
      </w:r>
      <w:r w:rsidR="00860B10">
        <w:t xml:space="preserve"> Peace in Myanmar</w:t>
      </w:r>
    </w:p>
    <w:bookmarkEnd w:id="0"/>
    <w:p w14:paraId="037DD3C9" w14:textId="77777777" w:rsidR="005569C6" w:rsidRDefault="005569C6" w:rsidP="005569C6"/>
    <w:p w14:paraId="0D328543" w14:textId="77777777" w:rsidR="005569C6" w:rsidRDefault="005569C6" w:rsidP="005569C6">
      <w:r>
        <w:t>There had been much hope regarding an end to ethnic conflict in Myanmar with the then Thein Sein’s government’s attempts</w:t>
      </w:r>
      <w:r w:rsidR="007C1DDC">
        <w:t xml:space="preserve"> to</w:t>
      </w:r>
      <w:r>
        <w:t xml:space="preserve"> bring long-term armed ethnic organisation</w:t>
      </w:r>
      <w:r w:rsidR="00735DF8">
        <w:t>s</w:t>
      </w:r>
      <w:r>
        <w:t xml:space="preserve"> around the table. </w:t>
      </w:r>
      <w:r w:rsidR="00DD5277">
        <w:t xml:space="preserve">The international community including the United States and Europe were quick to remove sanctions and offer support to the government, even more so when the National League for Democracy was elected. </w:t>
      </w:r>
      <w:r w:rsidR="007C1DDC">
        <w:t>However, with the length of time so far taken</w:t>
      </w:r>
      <w:r w:rsidR="00AB6497">
        <w:t xml:space="preserve"> and </w:t>
      </w:r>
      <w:r w:rsidR="002A54A5">
        <w:t>differences over what individual actors want</w:t>
      </w:r>
      <w:r w:rsidR="00EC5AC2">
        <w:t>,</w:t>
      </w:r>
      <w:r w:rsidR="007C1DDC">
        <w:t xml:space="preserve"> the possibility of an actual ceasefire in conflict affected area</w:t>
      </w:r>
      <w:r w:rsidR="00735DF8">
        <w:t>s</w:t>
      </w:r>
      <w:r w:rsidR="007C1DDC">
        <w:t xml:space="preserve"> and an eventual political solution seem far away.</w:t>
      </w:r>
    </w:p>
    <w:p w14:paraId="662F1A81" w14:textId="77777777" w:rsidR="00735DF8" w:rsidRDefault="00735DF8" w:rsidP="005569C6">
      <w:r>
        <w:t xml:space="preserve">While eight armed ethnic organisations signed a Nationwide Ceasefire Agreement on 15 October 2015, many </w:t>
      </w:r>
      <w:r w:rsidR="00603B63">
        <w:t xml:space="preserve">others </w:t>
      </w:r>
      <w:r>
        <w:t>remain reluctant to do so as competing interests and objectives vie with the overall demand for equality in a federal union.</w:t>
      </w:r>
      <w:r w:rsidR="00DD5277">
        <w:t xml:space="preserve"> </w:t>
      </w:r>
      <w:r w:rsidR="00DD5277" w:rsidRPr="00A60905">
        <w:rPr>
          <w:noProof/>
        </w:rPr>
        <w:t>Many observers see the conflict, and the peace process, through a singular</w:t>
      </w:r>
      <w:r w:rsidR="00DE2E24" w:rsidRPr="00A60905">
        <w:rPr>
          <w:noProof/>
        </w:rPr>
        <w:t xml:space="preserve"> black and white</w:t>
      </w:r>
      <w:r w:rsidR="00DD5277" w:rsidRPr="00A60905">
        <w:rPr>
          <w:noProof/>
        </w:rPr>
        <w:t xml:space="preserve"> </w:t>
      </w:r>
      <w:r w:rsidR="00DE2E24" w:rsidRPr="00A60905">
        <w:rPr>
          <w:noProof/>
        </w:rPr>
        <w:t>prism</w:t>
      </w:r>
      <w:r w:rsidR="00A60905" w:rsidRPr="00A60905">
        <w:rPr>
          <w:noProof/>
        </w:rPr>
        <w:t>. This view</w:t>
      </w:r>
      <w:r w:rsidR="00DD5277" w:rsidRPr="00A60905">
        <w:rPr>
          <w:noProof/>
        </w:rPr>
        <w:t xml:space="preserve"> sees the Military/Government </w:t>
      </w:r>
      <w:r w:rsidR="006E39DA" w:rsidRPr="00A60905">
        <w:rPr>
          <w:noProof/>
        </w:rPr>
        <w:t xml:space="preserve">pitted </w:t>
      </w:r>
      <w:r w:rsidR="00DD5277" w:rsidRPr="00A60905">
        <w:rPr>
          <w:noProof/>
        </w:rPr>
        <w:t>against armed ethnic organisations</w:t>
      </w:r>
      <w:r w:rsidR="006E39DA" w:rsidRPr="00A60905">
        <w:rPr>
          <w:noProof/>
        </w:rPr>
        <w:t xml:space="preserve"> the latter all wanting the same outcome</w:t>
      </w:r>
      <w:r w:rsidR="00A60905">
        <w:rPr>
          <w:noProof/>
        </w:rPr>
        <w:t>. H</w:t>
      </w:r>
      <w:r w:rsidR="00DD5277" w:rsidRPr="00A60905">
        <w:rPr>
          <w:noProof/>
        </w:rPr>
        <w:t xml:space="preserve">owever, </w:t>
      </w:r>
      <w:r w:rsidR="006E39DA" w:rsidRPr="00A60905">
        <w:rPr>
          <w:noProof/>
        </w:rPr>
        <w:t xml:space="preserve">this is not the case, </w:t>
      </w:r>
      <w:r w:rsidR="00DD5277" w:rsidRPr="00A60905">
        <w:rPr>
          <w:noProof/>
        </w:rPr>
        <w:t>the number of actors involved and their motivations is what currently drives the conflict, and the solution to it, in the country.</w:t>
      </w:r>
    </w:p>
    <w:p w14:paraId="3818A56C" w14:textId="77777777" w:rsidR="00C34C02" w:rsidRDefault="0018011A" w:rsidP="005569C6">
      <w:r>
        <w:rPr>
          <w:noProof/>
        </w:rPr>
        <w:t>Before</w:t>
      </w:r>
      <w:r w:rsidR="00C34C02">
        <w:t xml:space="preserve"> 2010</w:t>
      </w:r>
      <w:r w:rsidR="002A54A5">
        <w:t xml:space="preserve">, armed ethnic resistance </w:t>
      </w:r>
      <w:r w:rsidR="002A54A5" w:rsidRPr="005C0BD9">
        <w:rPr>
          <w:noProof/>
        </w:rPr>
        <w:t>was seen</w:t>
      </w:r>
      <w:r w:rsidR="002A54A5">
        <w:t xml:space="preserve"> as a </w:t>
      </w:r>
      <w:r w:rsidR="002A54A5" w:rsidRPr="002A54A5">
        <w:t>unitary</w:t>
      </w:r>
      <w:r w:rsidR="002A54A5">
        <w:t xml:space="preserve"> </w:t>
      </w:r>
      <w:r w:rsidR="00A60905">
        <w:t>issue</w:t>
      </w:r>
      <w:r w:rsidR="002A54A5">
        <w:t xml:space="preserve">. Armed ethnic groups were united in the common aim of overthrowing a military regime that was seen to have invaded ethnic states and trampled on the rights of ethnic </w:t>
      </w:r>
      <w:r w:rsidR="002E2EC0">
        <w:t>peoples</w:t>
      </w:r>
      <w:r w:rsidR="002A54A5">
        <w:t xml:space="preserve"> in favour of the predominant Burman, or </w:t>
      </w:r>
      <w:proofErr w:type="spellStart"/>
      <w:r w:rsidR="002A54A5">
        <w:t>Bamar</w:t>
      </w:r>
      <w:proofErr w:type="spellEnd"/>
      <w:r w:rsidR="002A54A5">
        <w:t>,</w:t>
      </w:r>
      <w:r w:rsidR="00612ECC">
        <w:t xml:space="preserve"> </w:t>
      </w:r>
      <w:r w:rsidR="002A54A5" w:rsidRPr="005C0BD9">
        <w:rPr>
          <w:noProof/>
        </w:rPr>
        <w:t>majority</w:t>
      </w:r>
      <w:r w:rsidR="002A54A5">
        <w:t xml:space="preserve">. While </w:t>
      </w:r>
      <w:r w:rsidR="00612ECC">
        <w:rPr>
          <w:noProof/>
        </w:rPr>
        <w:t>some</w:t>
      </w:r>
      <w:r w:rsidR="002A54A5">
        <w:t xml:space="preserve"> groups had come to an accommodation with the military government</w:t>
      </w:r>
      <w:r w:rsidR="00E94BB1">
        <w:t>,</w:t>
      </w:r>
      <w:r w:rsidR="002A54A5">
        <w:t xml:space="preserve"> it was primarily the New Mon State Party </w:t>
      </w:r>
      <w:r w:rsidR="00E20CE7">
        <w:t xml:space="preserve">(NMSP) </w:t>
      </w:r>
      <w:r w:rsidR="002A54A5">
        <w:t xml:space="preserve">and the Kachin Independence </w:t>
      </w:r>
      <w:r w:rsidR="00E94BB1">
        <w:t>Organisation</w:t>
      </w:r>
      <w:r w:rsidR="002A54A5">
        <w:t xml:space="preserve"> </w:t>
      </w:r>
      <w:r w:rsidR="00E20CE7">
        <w:t xml:space="preserve">(KIO) </w:t>
      </w:r>
      <w:r w:rsidR="002A54A5">
        <w:t>that had decided to break</w:t>
      </w:r>
      <w:r w:rsidR="00B12107">
        <w:t xml:space="preserve"> with</w:t>
      </w:r>
      <w:r w:rsidR="002A54A5">
        <w:t xml:space="preserve"> </w:t>
      </w:r>
      <w:r w:rsidR="002E2EC0">
        <w:t xml:space="preserve">perceived </w:t>
      </w:r>
      <w:r w:rsidR="002A54A5">
        <w:t>ethnic unity</w:t>
      </w:r>
      <w:r>
        <w:t xml:space="preserve"> and try and find an alternative to conflict</w:t>
      </w:r>
      <w:r w:rsidR="002A54A5">
        <w:t>.</w:t>
      </w:r>
    </w:p>
    <w:p w14:paraId="248F02EB" w14:textId="77777777" w:rsidR="0018011A" w:rsidRDefault="0018011A" w:rsidP="005569C6">
      <w:r>
        <w:t xml:space="preserve">Putting trust in the then military Government and what was called the National Convention these </w:t>
      </w:r>
      <w:r w:rsidR="00A40CA4">
        <w:t xml:space="preserve">two </w:t>
      </w:r>
      <w:r>
        <w:t xml:space="preserve">groups </w:t>
      </w:r>
      <w:r w:rsidR="004D15B3">
        <w:t>believed</w:t>
      </w:r>
      <w:r>
        <w:t xml:space="preserve"> that </w:t>
      </w:r>
      <w:r w:rsidR="004D15B3">
        <w:t>their</w:t>
      </w:r>
      <w:r>
        <w:t xml:space="preserve"> voices would be heard only to find this would not be the case. As a </w:t>
      </w:r>
      <w:r w:rsidR="004D15B3">
        <w:t>consequence,</w:t>
      </w:r>
      <w:r>
        <w:t xml:space="preserve"> and as the Myanmar military gradually eroded ethnic territory given to </w:t>
      </w:r>
      <w:r w:rsidR="00A40CA4">
        <w:t xml:space="preserve">those </w:t>
      </w:r>
      <w:r>
        <w:t xml:space="preserve">groups, fighting once more broke out in Kachin State in 2011. It is therefore understandable that </w:t>
      </w:r>
      <w:r w:rsidR="00612ECC">
        <w:rPr>
          <w:noProof/>
        </w:rPr>
        <w:t>some</w:t>
      </w:r>
      <w:r>
        <w:t xml:space="preserve">, the Kachin especially, are wary of further negotiation with </w:t>
      </w:r>
      <w:r w:rsidR="00860B10">
        <w:t xml:space="preserve">the </w:t>
      </w:r>
      <w:r w:rsidRPr="00395586">
        <w:rPr>
          <w:noProof/>
        </w:rPr>
        <w:t>government</w:t>
      </w:r>
      <w:r>
        <w:t xml:space="preserve">. It </w:t>
      </w:r>
      <w:r w:rsidRPr="00A40CA4">
        <w:rPr>
          <w:noProof/>
        </w:rPr>
        <w:t>was believed</w:t>
      </w:r>
      <w:r>
        <w:t xml:space="preserve"> that</w:t>
      </w:r>
      <w:r w:rsidR="004D15B3">
        <w:t xml:space="preserve"> with </w:t>
      </w:r>
      <w:r w:rsidR="00860B10">
        <w:t xml:space="preserve">the </w:t>
      </w:r>
      <w:r w:rsidR="004D15B3">
        <w:t xml:space="preserve">arrival of the NLD-led Government that more progress would </w:t>
      </w:r>
      <w:r w:rsidR="004D15B3" w:rsidRPr="005C0BD9">
        <w:rPr>
          <w:noProof/>
        </w:rPr>
        <w:t>be made</w:t>
      </w:r>
      <w:r w:rsidR="004D15B3">
        <w:t xml:space="preserve"> towards securing peace and achieving genuine federalism</w:t>
      </w:r>
      <w:r w:rsidR="00860B10">
        <w:t>.</w:t>
      </w:r>
      <w:r w:rsidR="004D15B3">
        <w:t xml:space="preserve"> </w:t>
      </w:r>
      <w:r w:rsidR="00860B10" w:rsidRPr="00612ECC">
        <w:rPr>
          <w:noProof/>
        </w:rPr>
        <w:t>T</w:t>
      </w:r>
      <w:r w:rsidR="004D15B3" w:rsidRPr="00612ECC">
        <w:rPr>
          <w:noProof/>
        </w:rPr>
        <w:t>wo Union peace conference</w:t>
      </w:r>
      <w:r w:rsidR="00860B10" w:rsidRPr="00612ECC">
        <w:rPr>
          <w:noProof/>
        </w:rPr>
        <w:t>s</w:t>
      </w:r>
      <w:r w:rsidR="004D15B3" w:rsidRPr="00612ECC">
        <w:rPr>
          <w:noProof/>
        </w:rPr>
        <w:t xml:space="preserve"> have </w:t>
      </w:r>
      <w:r w:rsidR="004D15B3" w:rsidRPr="005C0BD9">
        <w:rPr>
          <w:noProof/>
        </w:rPr>
        <w:t>been held</w:t>
      </w:r>
      <w:r w:rsidR="00FB29B1" w:rsidRPr="00612ECC">
        <w:rPr>
          <w:noProof/>
        </w:rPr>
        <w:t>,</w:t>
      </w:r>
      <w:r w:rsidR="004D15B3" w:rsidRPr="00612ECC">
        <w:rPr>
          <w:noProof/>
        </w:rPr>
        <w:t xml:space="preserve"> and while some view the re</w:t>
      </w:r>
      <w:r w:rsidR="006E39DA" w:rsidRPr="00612ECC">
        <w:rPr>
          <w:noProof/>
        </w:rPr>
        <w:t xml:space="preserve">cent concessions </w:t>
      </w:r>
      <w:r w:rsidR="00612ECC" w:rsidRPr="00612ECC">
        <w:rPr>
          <w:noProof/>
        </w:rPr>
        <w:t>about</w:t>
      </w:r>
      <w:r w:rsidR="006E39DA" w:rsidRPr="00612ECC">
        <w:rPr>
          <w:noProof/>
        </w:rPr>
        <w:t xml:space="preserve"> 37</w:t>
      </w:r>
      <w:r w:rsidR="004D15B3" w:rsidRPr="00612ECC">
        <w:rPr>
          <w:noProof/>
        </w:rPr>
        <w:t xml:space="preserve"> agreed</w:t>
      </w:r>
      <w:r w:rsidR="00612ECC" w:rsidRPr="00612ECC">
        <w:rPr>
          <w:noProof/>
        </w:rPr>
        <w:t xml:space="preserve"> on</w:t>
      </w:r>
      <w:r w:rsidR="004D15B3" w:rsidRPr="00612ECC">
        <w:rPr>
          <w:noProof/>
        </w:rPr>
        <w:t xml:space="preserve"> points</w:t>
      </w:r>
      <w:r w:rsidR="00860B10" w:rsidRPr="00612ECC">
        <w:rPr>
          <w:noProof/>
        </w:rPr>
        <w:t xml:space="preserve"> as positive</w:t>
      </w:r>
      <w:r w:rsidR="004D15B3" w:rsidRPr="00612ECC">
        <w:rPr>
          <w:noProof/>
        </w:rPr>
        <w:t>, many ethnic leaders believe that the current peace process is being badly mis-managed and that the process under Thein Sein yielded better results.</w:t>
      </w:r>
      <w:r w:rsidR="004D15B3">
        <w:rPr>
          <w:rStyle w:val="EndnoteReference"/>
        </w:rPr>
        <w:endnoteReference w:id="1"/>
      </w:r>
    </w:p>
    <w:p w14:paraId="1D6FAD51" w14:textId="77777777" w:rsidR="00D33F15" w:rsidRDefault="00D33F15" w:rsidP="00D33F15">
      <w:pPr>
        <w:pStyle w:val="Heading2"/>
      </w:pPr>
      <w:r>
        <w:t>The second Union Peace Conference</w:t>
      </w:r>
    </w:p>
    <w:p w14:paraId="6058BBE3" w14:textId="77777777" w:rsidR="00FB29B1" w:rsidRDefault="00FB29B1" w:rsidP="00D33F15"/>
    <w:p w14:paraId="472CEDE6" w14:textId="77777777" w:rsidR="00D33F15" w:rsidRPr="00647590" w:rsidRDefault="00D33F15" w:rsidP="00D33F15">
      <w:pPr>
        <w:rPr>
          <w:noProof/>
        </w:rPr>
      </w:pPr>
      <w:r>
        <w:t>The second Union Peace Conference, also dubbed the 21</w:t>
      </w:r>
      <w:r w:rsidRPr="00D33F15">
        <w:rPr>
          <w:vertAlign w:val="superscript"/>
        </w:rPr>
        <w:t>st</w:t>
      </w:r>
      <w:r>
        <w:t xml:space="preserve"> Century Panglong</w:t>
      </w:r>
      <w:r w:rsidR="00A60905">
        <w:t>-2</w:t>
      </w:r>
      <w:r>
        <w:t>, began on 24 May 2017.</w:t>
      </w:r>
      <w:r>
        <w:rPr>
          <w:rStyle w:val="EndnoteReference"/>
        </w:rPr>
        <w:endnoteReference w:id="2"/>
      </w:r>
      <w:r w:rsidR="00FB29B1">
        <w:t xml:space="preserve"> It </w:t>
      </w:r>
      <w:r w:rsidR="00FB29B1" w:rsidRPr="005C0BD9">
        <w:rPr>
          <w:noProof/>
        </w:rPr>
        <w:t xml:space="preserve">was </w:t>
      </w:r>
      <w:r w:rsidR="00E20CE7" w:rsidRPr="005C0BD9">
        <w:rPr>
          <w:noProof/>
        </w:rPr>
        <w:t>marred</w:t>
      </w:r>
      <w:r w:rsidR="00E81EF4">
        <w:t xml:space="preserve"> </w:t>
      </w:r>
      <w:r w:rsidR="00FB29B1">
        <w:t>by the fact that members of the</w:t>
      </w:r>
      <w:r w:rsidR="00701D73">
        <w:t xml:space="preserve"> United </w:t>
      </w:r>
      <w:r w:rsidR="00BA79C3">
        <w:t>Nationalities</w:t>
      </w:r>
      <w:r w:rsidR="00701D73">
        <w:t xml:space="preserve"> Federal Council (UNFC), </w:t>
      </w:r>
      <w:r w:rsidR="00701D73" w:rsidRPr="00701D73">
        <w:rPr>
          <w:noProof/>
        </w:rPr>
        <w:t>whose</w:t>
      </w:r>
      <w:r w:rsidR="00701D73">
        <w:t xml:space="preserve"> negotiating ability was beginning to wane, did not attend. </w:t>
      </w:r>
      <w:r w:rsidR="00701D73" w:rsidRPr="00A60905">
        <w:rPr>
          <w:noProof/>
        </w:rPr>
        <w:t xml:space="preserve">The UNFC, which has seen </w:t>
      </w:r>
      <w:r w:rsidR="00701D73" w:rsidRPr="005C0BD9">
        <w:rPr>
          <w:noProof/>
        </w:rPr>
        <w:t>a number of</w:t>
      </w:r>
      <w:r w:rsidR="00701D73" w:rsidRPr="00A60905">
        <w:rPr>
          <w:noProof/>
        </w:rPr>
        <w:t xml:space="preserve"> resignations, now consists of the Karenni National Progress Party (KNPP), the New Mon State Party (NMSP), the Lahu Demorcatic Union</w:t>
      </w:r>
      <w:r w:rsidR="00C81F82" w:rsidRPr="00A60905">
        <w:rPr>
          <w:noProof/>
        </w:rPr>
        <w:t xml:space="preserve"> (LDU), </w:t>
      </w:r>
      <w:r w:rsidR="00A60905">
        <w:rPr>
          <w:noProof/>
        </w:rPr>
        <w:t xml:space="preserve">and </w:t>
      </w:r>
      <w:r w:rsidR="00C81F82" w:rsidRPr="00A60905">
        <w:rPr>
          <w:noProof/>
        </w:rPr>
        <w:t>Arakan National Council (ANC)</w:t>
      </w:r>
      <w:r w:rsidR="00796557">
        <w:rPr>
          <w:noProof/>
        </w:rPr>
        <w:t>, the latter two have no armed wing</w:t>
      </w:r>
      <w:r w:rsidR="00A60905">
        <w:rPr>
          <w:noProof/>
        </w:rPr>
        <w:t>.</w:t>
      </w:r>
      <w:r w:rsidR="00796557">
        <w:rPr>
          <w:rStyle w:val="EndnoteReference"/>
          <w:noProof/>
        </w:rPr>
        <w:endnoteReference w:id="3"/>
      </w:r>
    </w:p>
    <w:p w14:paraId="21AF62C1" w14:textId="77777777" w:rsidR="00647590" w:rsidRDefault="00647590" w:rsidP="00D33F15">
      <w:pPr>
        <w:rPr>
          <w:noProof/>
        </w:rPr>
      </w:pPr>
      <w:r w:rsidRPr="005C0BD9">
        <w:rPr>
          <w:noProof/>
        </w:rPr>
        <w:t>Meanwhile, the</w:t>
      </w:r>
      <w:r w:rsidR="00796557" w:rsidRPr="005C0BD9">
        <w:rPr>
          <w:noProof/>
        </w:rPr>
        <w:t xml:space="preserve"> Federal Political Negotiation Consultative Committee</w:t>
      </w:r>
      <w:r w:rsidRPr="005C0BD9">
        <w:rPr>
          <w:noProof/>
        </w:rPr>
        <w:t xml:space="preserve"> </w:t>
      </w:r>
      <w:r w:rsidR="00796557" w:rsidRPr="005C0BD9">
        <w:rPr>
          <w:noProof/>
        </w:rPr>
        <w:t>(</w:t>
      </w:r>
      <w:r w:rsidRPr="005C0BD9">
        <w:rPr>
          <w:noProof/>
        </w:rPr>
        <w:t>FPNCC</w:t>
      </w:r>
      <w:r w:rsidR="00796557" w:rsidRPr="005C0BD9">
        <w:rPr>
          <w:noProof/>
        </w:rPr>
        <w:t>)</w:t>
      </w:r>
      <w:r w:rsidRPr="005C0BD9">
        <w:rPr>
          <w:noProof/>
        </w:rPr>
        <w:t xml:space="preserve"> consiting of the United Wa State Army (UWSA), Kachin Independence Organisation (KIO), Ta’ang National Liberation Army (TNLA), Myanmar </w:t>
      </w:r>
      <w:r w:rsidRPr="005C0BD9">
        <w:rPr>
          <w:noProof/>
        </w:rPr>
        <w:lastRenderedPageBreak/>
        <w:t xml:space="preserve">National Democratic Alliance Army (MNDAA), </w:t>
      </w:r>
      <w:r w:rsidR="00A60905" w:rsidRPr="005C0BD9">
        <w:rPr>
          <w:noProof/>
        </w:rPr>
        <w:t xml:space="preserve">and later the Shan State Progress Party (SSPP) </w:t>
      </w:r>
      <w:r w:rsidRPr="005C0BD9">
        <w:rPr>
          <w:noProof/>
        </w:rPr>
        <w:t>were present at the behest of China.</w:t>
      </w:r>
    </w:p>
    <w:p w14:paraId="606C438E" w14:textId="77777777" w:rsidR="002D0662" w:rsidRDefault="002D0662" w:rsidP="00D33F15">
      <w:pPr>
        <w:rPr>
          <w:noProof/>
        </w:rPr>
      </w:pPr>
      <w:r>
        <w:rPr>
          <w:noProof/>
        </w:rPr>
        <w:t>While Aung San Suu Kyi’s opening speech took the usual con</w:t>
      </w:r>
      <w:r w:rsidR="003453EE">
        <w:rPr>
          <w:noProof/>
        </w:rPr>
        <w:t>c</w:t>
      </w:r>
      <w:r>
        <w:rPr>
          <w:noProof/>
        </w:rPr>
        <w:t xml:space="preserve">iliatory and positive </w:t>
      </w:r>
      <w:r w:rsidRPr="00A60905">
        <w:rPr>
          <w:noProof/>
        </w:rPr>
        <w:t>tone</w:t>
      </w:r>
      <w:r w:rsidR="00A60905">
        <w:rPr>
          <w:noProof/>
        </w:rPr>
        <w:t>,</w:t>
      </w:r>
      <w:r>
        <w:rPr>
          <w:noProof/>
        </w:rPr>
        <w:t xml:space="preserve"> it wa</w:t>
      </w:r>
      <w:r w:rsidR="003453EE">
        <w:rPr>
          <w:noProof/>
        </w:rPr>
        <w:t>s</w:t>
      </w:r>
      <w:r>
        <w:rPr>
          <w:noProof/>
        </w:rPr>
        <w:t xml:space="preserve"> Myanmar’s Commander-in-Chief that highlighted the likely trajectory the peace process was now like</w:t>
      </w:r>
      <w:r w:rsidR="003453EE">
        <w:rPr>
          <w:noProof/>
        </w:rPr>
        <w:t>ly</w:t>
      </w:r>
      <w:r>
        <w:rPr>
          <w:noProof/>
        </w:rPr>
        <w:t xml:space="preserve"> to move in</w:t>
      </w:r>
      <w:r w:rsidR="003453EE">
        <w:rPr>
          <w:noProof/>
        </w:rPr>
        <w:t>,</w:t>
      </w:r>
    </w:p>
    <w:p w14:paraId="34687654" w14:textId="77777777" w:rsidR="003453EE" w:rsidRDefault="003453EE" w:rsidP="003453EE">
      <w:pPr>
        <w:ind w:left="720"/>
        <w:rPr>
          <w:noProof/>
        </w:rPr>
      </w:pPr>
      <w:r>
        <w:rPr>
          <w:noProof/>
        </w:rPr>
        <w:t>Studying 72 papers submitted at the previous conference, we came to notice that the discussions, activities and basic concepts of some ethnic groups are far beyond the federal system, which is the right of autonomy. Such acts go against the desires and interest of the people who have high expectations of the democracy cause and peace process.</w:t>
      </w:r>
    </w:p>
    <w:p w14:paraId="269042E4" w14:textId="77777777" w:rsidR="003453EE" w:rsidRDefault="003453EE" w:rsidP="003453EE">
      <w:pPr>
        <w:ind w:left="720"/>
        <w:rPr>
          <w:noProof/>
        </w:rPr>
      </w:pPr>
      <w:r>
        <w:rPr>
          <w:noProof/>
        </w:rPr>
        <w:t>As an institution responsible for protecting the interests of the State and the people, the Tatmadaw has to face any organisation committing destructive acts in line with its responsibility.</w:t>
      </w:r>
      <w:r>
        <w:rPr>
          <w:rStyle w:val="EndnoteReference"/>
          <w:noProof/>
        </w:rPr>
        <w:endnoteReference w:id="4"/>
      </w:r>
    </w:p>
    <w:p w14:paraId="0762FE85" w14:textId="77777777" w:rsidR="00F279BE" w:rsidRDefault="00F279BE" w:rsidP="00F279BE">
      <w:r>
        <w:t xml:space="preserve">Commander-in-Chief Min Aung </w:t>
      </w:r>
      <w:proofErr w:type="spellStart"/>
      <w:r>
        <w:t>Hlaing</w:t>
      </w:r>
      <w:proofErr w:type="spellEnd"/>
      <w:r>
        <w:t xml:space="preserve"> was insistent that the peace process </w:t>
      </w:r>
      <w:r w:rsidRPr="00A40CA4">
        <w:rPr>
          <w:noProof/>
        </w:rPr>
        <w:t>continue</w:t>
      </w:r>
      <w:r>
        <w:t xml:space="preserve"> in line with the Myanmar Military’s six-point policy, in that ethnic leaders agree</w:t>
      </w:r>
      <w:r w:rsidR="006E39DA">
        <w:t>,</w:t>
      </w:r>
    </w:p>
    <w:p w14:paraId="7BCAF80C" w14:textId="77777777" w:rsidR="00F279BE" w:rsidRPr="00CE698D" w:rsidRDefault="00F279BE" w:rsidP="00F279BE">
      <w:pPr>
        <w:pStyle w:val="ListParagraph"/>
        <w:numPr>
          <w:ilvl w:val="0"/>
          <w:numId w:val="20"/>
        </w:numPr>
        <w:rPr>
          <w:sz w:val="20"/>
          <w:szCs w:val="20"/>
        </w:rPr>
      </w:pPr>
      <w:r w:rsidRPr="00CE698D">
        <w:rPr>
          <w:sz w:val="20"/>
          <w:szCs w:val="20"/>
        </w:rPr>
        <w:t>to have a keen desire to reach eternal peace,</w:t>
      </w:r>
    </w:p>
    <w:p w14:paraId="349AEC5B" w14:textId="77777777" w:rsidR="00F279BE" w:rsidRPr="00CE698D" w:rsidRDefault="00F279BE" w:rsidP="00F279BE">
      <w:pPr>
        <w:pStyle w:val="ListParagraph"/>
        <w:numPr>
          <w:ilvl w:val="0"/>
          <w:numId w:val="20"/>
        </w:numPr>
        <w:rPr>
          <w:sz w:val="20"/>
          <w:szCs w:val="20"/>
        </w:rPr>
      </w:pPr>
      <w:r w:rsidRPr="00CE698D">
        <w:rPr>
          <w:sz w:val="20"/>
          <w:szCs w:val="20"/>
        </w:rPr>
        <w:t xml:space="preserve">to keep promises agreed to in peace deals; </w:t>
      </w:r>
    </w:p>
    <w:p w14:paraId="366A2C9C" w14:textId="77777777" w:rsidR="00F279BE" w:rsidRPr="00CE698D" w:rsidRDefault="00F279BE" w:rsidP="00F279BE">
      <w:pPr>
        <w:pStyle w:val="ListParagraph"/>
        <w:numPr>
          <w:ilvl w:val="0"/>
          <w:numId w:val="20"/>
        </w:numPr>
        <w:rPr>
          <w:sz w:val="20"/>
          <w:szCs w:val="20"/>
        </w:rPr>
      </w:pPr>
      <w:r w:rsidRPr="00CE698D">
        <w:rPr>
          <w:sz w:val="20"/>
          <w:szCs w:val="20"/>
        </w:rPr>
        <w:t>to avoid capitalising on the peace agreement,</w:t>
      </w:r>
    </w:p>
    <w:p w14:paraId="223E3670" w14:textId="77777777" w:rsidR="00F279BE" w:rsidRPr="00CE698D" w:rsidRDefault="00F279BE" w:rsidP="00F279BE">
      <w:pPr>
        <w:pStyle w:val="ListParagraph"/>
        <w:numPr>
          <w:ilvl w:val="0"/>
          <w:numId w:val="20"/>
        </w:numPr>
        <w:rPr>
          <w:sz w:val="20"/>
          <w:szCs w:val="20"/>
        </w:rPr>
      </w:pPr>
      <w:r w:rsidRPr="00CE698D">
        <w:rPr>
          <w:sz w:val="20"/>
          <w:szCs w:val="20"/>
        </w:rPr>
        <w:t>to avoid placing a heavy burden on local people</w:t>
      </w:r>
    </w:p>
    <w:p w14:paraId="47BB3164" w14:textId="77777777" w:rsidR="00F279BE" w:rsidRPr="00CE698D" w:rsidRDefault="00F279BE" w:rsidP="00F279BE">
      <w:pPr>
        <w:pStyle w:val="ListParagraph"/>
        <w:numPr>
          <w:ilvl w:val="0"/>
          <w:numId w:val="20"/>
        </w:numPr>
        <w:rPr>
          <w:sz w:val="20"/>
          <w:szCs w:val="20"/>
        </w:rPr>
      </w:pPr>
      <w:r w:rsidRPr="00CE698D">
        <w:rPr>
          <w:sz w:val="20"/>
          <w:szCs w:val="20"/>
        </w:rPr>
        <w:t xml:space="preserve">to strictly abide by the existing laws, and </w:t>
      </w:r>
    </w:p>
    <w:p w14:paraId="7362A6D6" w14:textId="77777777" w:rsidR="00F91291" w:rsidRPr="00CE698D" w:rsidRDefault="00A60905" w:rsidP="00F279BE">
      <w:pPr>
        <w:pStyle w:val="ListParagraph"/>
        <w:numPr>
          <w:ilvl w:val="0"/>
          <w:numId w:val="20"/>
        </w:numPr>
        <w:rPr>
          <w:sz w:val="20"/>
          <w:szCs w:val="20"/>
        </w:rPr>
      </w:pPr>
      <w:r w:rsidRPr="005C0BD9">
        <w:rPr>
          <w:noProof/>
          <w:sz w:val="20"/>
          <w:szCs w:val="20"/>
        </w:rPr>
        <w:t>t</w:t>
      </w:r>
      <w:r w:rsidR="00F279BE" w:rsidRPr="005C0BD9">
        <w:rPr>
          <w:noProof/>
          <w:sz w:val="20"/>
          <w:szCs w:val="20"/>
        </w:rPr>
        <w:t>o</w:t>
      </w:r>
      <w:r w:rsidR="00F279BE" w:rsidRPr="00CE698D">
        <w:rPr>
          <w:sz w:val="20"/>
          <w:szCs w:val="20"/>
        </w:rPr>
        <w:t xml:space="preserve"> march towards a democratic country </w:t>
      </w:r>
      <w:r w:rsidRPr="00CE698D">
        <w:rPr>
          <w:noProof/>
          <w:sz w:val="20"/>
          <w:szCs w:val="20"/>
        </w:rPr>
        <w:t>by</w:t>
      </w:r>
      <w:r w:rsidR="00F279BE" w:rsidRPr="00CE698D">
        <w:rPr>
          <w:sz w:val="20"/>
          <w:szCs w:val="20"/>
        </w:rPr>
        <w:t xml:space="preserve"> the 2008 Constitution.</w:t>
      </w:r>
      <w:r w:rsidR="00F279BE" w:rsidRPr="00CE698D">
        <w:rPr>
          <w:rStyle w:val="EndnoteReference"/>
          <w:sz w:val="20"/>
          <w:szCs w:val="20"/>
        </w:rPr>
        <w:endnoteReference w:id="5"/>
      </w:r>
    </w:p>
    <w:p w14:paraId="2AA753F5" w14:textId="77777777" w:rsidR="00A60905" w:rsidRDefault="00A60905" w:rsidP="00A60905">
      <w:r>
        <w:t xml:space="preserve">Throughout the process, even under the auspices of the Thein Sein Government, </w:t>
      </w:r>
      <w:r w:rsidR="00CE698D">
        <w:t>negotiations have</w:t>
      </w:r>
      <w:r>
        <w:t xml:space="preserve"> been unbelievably slow. The actual ceasefire agreement, which should have </w:t>
      </w:r>
      <w:r w:rsidRPr="00DF6E78">
        <w:rPr>
          <w:noProof/>
        </w:rPr>
        <w:t>been designed</w:t>
      </w:r>
      <w:r>
        <w:t xml:space="preserve"> and written to bring an end to </w:t>
      </w:r>
      <w:r w:rsidR="00E20CE7">
        <w:t>fighting</w:t>
      </w:r>
      <w:r>
        <w:t xml:space="preserve"> </w:t>
      </w:r>
      <w:r w:rsidR="00796557" w:rsidRPr="00612ECC">
        <w:rPr>
          <w:noProof/>
        </w:rPr>
        <w:t>did</w:t>
      </w:r>
      <w:r w:rsidR="00612ECC">
        <w:rPr>
          <w:noProof/>
        </w:rPr>
        <w:t>, in fact,</w:t>
      </w:r>
      <w:r>
        <w:t xml:space="preserve"> </w:t>
      </w:r>
      <w:r w:rsidR="00796557">
        <w:t>include</w:t>
      </w:r>
      <w:r>
        <w:t xml:space="preserve"> </w:t>
      </w:r>
      <w:r w:rsidRPr="005C0BD9">
        <w:rPr>
          <w:noProof/>
        </w:rPr>
        <w:t xml:space="preserve">a </w:t>
      </w:r>
      <w:r w:rsidR="00796557" w:rsidRPr="005C0BD9">
        <w:rPr>
          <w:noProof/>
        </w:rPr>
        <w:t>number of</w:t>
      </w:r>
      <w:r w:rsidR="00796557">
        <w:t xml:space="preserve"> </w:t>
      </w:r>
      <w:r>
        <w:t xml:space="preserve">political </w:t>
      </w:r>
      <w:r w:rsidR="00796557">
        <w:t>issues</w:t>
      </w:r>
      <w:r>
        <w:t xml:space="preserve">. This </w:t>
      </w:r>
      <w:r w:rsidR="00796557">
        <w:t>agreement</w:t>
      </w:r>
      <w:r>
        <w:t xml:space="preserve"> not only required a ceasefire but laid the groundwork for future political negotiations</w:t>
      </w:r>
      <w:r w:rsidR="00E20CE7">
        <w:t xml:space="preserve"> this,</w:t>
      </w:r>
      <w:r w:rsidR="00796557">
        <w:t xml:space="preserve"> and negotiation</w:t>
      </w:r>
      <w:r w:rsidR="00E20CE7">
        <w:t>s</w:t>
      </w:r>
      <w:r w:rsidR="00796557">
        <w:t xml:space="preserve"> over semantics</w:t>
      </w:r>
      <w:r w:rsidR="00E20CE7">
        <w:t>,</w:t>
      </w:r>
      <w:r w:rsidR="00796557">
        <w:t xml:space="preserve"> further delayed the </w:t>
      </w:r>
      <w:r w:rsidR="00E20CE7">
        <w:t>possibility of a ceasefire</w:t>
      </w:r>
      <w:r>
        <w:t>. It was this fundamentally flawed process</w:t>
      </w:r>
      <w:r w:rsidR="00393D16">
        <w:t>,</w:t>
      </w:r>
      <w:r w:rsidR="00E20CE7">
        <w:t xml:space="preserve"> which also lacked a code of conduct for military forces</w:t>
      </w:r>
      <w:r w:rsidR="00393D16">
        <w:t>,</w:t>
      </w:r>
      <w:r>
        <w:t xml:space="preserve"> </w:t>
      </w:r>
      <w:r w:rsidR="00612ECC">
        <w:rPr>
          <w:noProof/>
        </w:rPr>
        <w:t>which</w:t>
      </w:r>
      <w:r w:rsidRPr="00612ECC">
        <w:rPr>
          <w:noProof/>
        </w:rPr>
        <w:t xml:space="preserve"> negated</w:t>
      </w:r>
      <w:r>
        <w:t xml:space="preserve"> any on the ground ceasefire agreement. As a </w:t>
      </w:r>
      <w:r w:rsidRPr="00A60905">
        <w:rPr>
          <w:noProof/>
        </w:rPr>
        <w:t>result</w:t>
      </w:r>
      <w:r>
        <w:rPr>
          <w:noProof/>
        </w:rPr>
        <w:t>,</w:t>
      </w:r>
      <w:r>
        <w:t xml:space="preserve"> years were spent not only between the Government and Armed Ethnic Organisations, but also inter-EAOs, as they tried to come to </w:t>
      </w:r>
      <w:r w:rsidRPr="00A60905">
        <w:rPr>
          <w:noProof/>
        </w:rPr>
        <w:t>terms</w:t>
      </w:r>
      <w:r>
        <w:rPr>
          <w:noProof/>
        </w:rPr>
        <w:t>,</w:t>
      </w:r>
      <w:r>
        <w:t xml:space="preserve"> not with a simple ceasefire, but a lengthy roadmap for a future federal Myanmar.</w:t>
      </w:r>
    </w:p>
    <w:p w14:paraId="704CAD5A" w14:textId="77777777" w:rsidR="00AF62E6" w:rsidRDefault="00AF62E6" w:rsidP="00A60905">
      <w:r>
        <w:t xml:space="preserve">In addition to the </w:t>
      </w:r>
      <w:r w:rsidR="00796557">
        <w:t>agreement</w:t>
      </w:r>
      <w:r>
        <w:t xml:space="preserve"> </w:t>
      </w:r>
      <w:r w:rsidRPr="00AF62E6">
        <w:rPr>
          <w:noProof/>
        </w:rPr>
        <w:t>itself</w:t>
      </w:r>
      <w:r>
        <w:rPr>
          <w:noProof/>
        </w:rPr>
        <w:t>,</w:t>
      </w:r>
      <w:r>
        <w:t xml:space="preserve"> many ethnic leaders did not know, and a majority still do not, what the</w:t>
      </w:r>
      <w:r w:rsidR="00796557">
        <w:t>ir</w:t>
      </w:r>
      <w:r>
        <w:t xml:space="preserve"> endgame is. </w:t>
      </w:r>
      <w:r>
        <w:rPr>
          <w:noProof/>
        </w:rPr>
        <w:t>Before</w:t>
      </w:r>
      <w:r>
        <w:t xml:space="preserve"> the Thein Sein </w:t>
      </w:r>
      <w:r w:rsidRPr="00AF62E6">
        <w:rPr>
          <w:noProof/>
        </w:rPr>
        <w:t>government</w:t>
      </w:r>
      <w:r>
        <w:rPr>
          <w:noProof/>
        </w:rPr>
        <w:t>,</w:t>
      </w:r>
      <w:r>
        <w:t xml:space="preserve"> the endgame was quite clear, the removal of a military dictatorship that they saw as oppressing ethnic states and </w:t>
      </w:r>
      <w:r w:rsidR="00CE698D">
        <w:t>committing</w:t>
      </w:r>
      <w:r>
        <w:t xml:space="preserve"> widespread human rights violations. While such viol</w:t>
      </w:r>
      <w:r w:rsidR="00E20CE7">
        <w:t>ations continue, the actual end</w:t>
      </w:r>
      <w:r>
        <w:t xml:space="preserve">game has changed. It is no longer the removal of the government but actual equal recognition for all ethnicities within the country. </w:t>
      </w:r>
      <w:r w:rsidR="00612ECC">
        <w:rPr>
          <w:noProof/>
        </w:rPr>
        <w:t>However,</w:t>
      </w:r>
      <w:r w:rsidRPr="00612ECC">
        <w:rPr>
          <w:noProof/>
        </w:rPr>
        <w:t xml:space="preserve"> due</w:t>
      </w:r>
      <w:r>
        <w:t xml:space="preserve"> to the numerous ethnic actors </w:t>
      </w:r>
      <w:r w:rsidRPr="00612ECC">
        <w:rPr>
          <w:noProof/>
        </w:rPr>
        <w:t>involved each</w:t>
      </w:r>
      <w:r>
        <w:t xml:space="preserve"> sees </w:t>
      </w:r>
      <w:r w:rsidR="00CE698D" w:rsidRPr="005C0BD9">
        <w:rPr>
          <w:noProof/>
        </w:rPr>
        <w:t>their</w:t>
      </w:r>
      <w:r w:rsidR="00CE698D">
        <w:t xml:space="preserve"> own</w:t>
      </w:r>
      <w:r>
        <w:t xml:space="preserve"> separate goals on different terms.</w:t>
      </w:r>
    </w:p>
    <w:p w14:paraId="48A33D3F" w14:textId="77777777" w:rsidR="009E3F03" w:rsidRDefault="00796557" w:rsidP="00A60905">
      <w:r>
        <w:t xml:space="preserve">For </w:t>
      </w:r>
      <w:r w:rsidRPr="005C0BD9">
        <w:rPr>
          <w:noProof/>
        </w:rPr>
        <w:t>a number of</w:t>
      </w:r>
      <w:r>
        <w:t xml:space="preserve"> groups, for </w:t>
      </w:r>
      <w:r w:rsidRPr="00612ECC">
        <w:rPr>
          <w:noProof/>
        </w:rPr>
        <w:t>example</w:t>
      </w:r>
      <w:r w:rsidR="00612ECC">
        <w:rPr>
          <w:noProof/>
        </w:rPr>
        <w:t>,</w:t>
      </w:r>
      <w:r>
        <w:t xml:space="preserve"> the KIO, it </w:t>
      </w:r>
      <w:r w:rsidR="009E3F03">
        <w:t>is</w:t>
      </w:r>
      <w:r w:rsidR="00E20CE7">
        <w:t xml:space="preserve"> largely</w:t>
      </w:r>
      <w:r w:rsidR="009E3F03">
        <w:t xml:space="preserve"> </w:t>
      </w:r>
      <w:r>
        <w:t>control over natural resources,</w:t>
      </w:r>
      <w:r w:rsidR="00257C2F">
        <w:t xml:space="preserve"> for the Chin and Rakhine it is </w:t>
      </w:r>
      <w:r w:rsidR="009E3F03">
        <w:t>d</w:t>
      </w:r>
      <w:r w:rsidR="00257C2F">
        <w:t xml:space="preserve">evelopment while for the UWSA </w:t>
      </w:r>
      <w:r w:rsidR="009E3F03">
        <w:t xml:space="preserve">it </w:t>
      </w:r>
      <w:r w:rsidR="00257C2F">
        <w:t>is recognition as a state.</w:t>
      </w:r>
      <w:r w:rsidR="009E3F03">
        <w:t xml:space="preserve"> </w:t>
      </w:r>
      <w:r w:rsidR="00612ECC">
        <w:rPr>
          <w:noProof/>
        </w:rPr>
        <w:t>However,</w:t>
      </w:r>
      <w:r w:rsidR="009E3F03" w:rsidRPr="00612ECC">
        <w:rPr>
          <w:noProof/>
        </w:rPr>
        <w:t xml:space="preserve"> the</w:t>
      </w:r>
      <w:r w:rsidR="009E3F03">
        <w:t xml:space="preserve"> anomaly is that other groups have attached themselves to larger organisations</w:t>
      </w:r>
      <w:r w:rsidR="00393D16">
        <w:t xml:space="preserve"> and are therefore supporting the goal of </w:t>
      </w:r>
      <w:r w:rsidR="00393D16" w:rsidRPr="00612ECC">
        <w:rPr>
          <w:noProof/>
        </w:rPr>
        <w:t>th</w:t>
      </w:r>
      <w:r w:rsidR="00612ECC">
        <w:rPr>
          <w:noProof/>
        </w:rPr>
        <w:t>is</w:t>
      </w:r>
      <w:r w:rsidR="00393D16" w:rsidRPr="00612ECC">
        <w:rPr>
          <w:noProof/>
        </w:rPr>
        <w:t xml:space="preserve"> organisation</w:t>
      </w:r>
      <w:r w:rsidR="00393D16">
        <w:t xml:space="preserve"> as well as their own</w:t>
      </w:r>
      <w:r w:rsidR="009E3F03">
        <w:t xml:space="preserve">. The TNLA seek to extend their influence to </w:t>
      </w:r>
      <w:r w:rsidR="009E3F03" w:rsidRPr="00612ECC">
        <w:rPr>
          <w:noProof/>
        </w:rPr>
        <w:t>four</w:t>
      </w:r>
      <w:r w:rsidR="00612ECC">
        <w:rPr>
          <w:noProof/>
        </w:rPr>
        <w:t>,</w:t>
      </w:r>
      <w:r w:rsidR="009E3F03">
        <w:t xml:space="preserve"> not two townships, the MNDAA wants to reassert its power over </w:t>
      </w:r>
      <w:proofErr w:type="spellStart"/>
      <w:r w:rsidR="009E3F03">
        <w:t>Mongla</w:t>
      </w:r>
      <w:proofErr w:type="spellEnd"/>
      <w:r w:rsidR="009E3F03">
        <w:t xml:space="preserve">, </w:t>
      </w:r>
      <w:r w:rsidR="00393D16">
        <w:t xml:space="preserve">while </w:t>
      </w:r>
      <w:r w:rsidR="009E3F03">
        <w:t xml:space="preserve">the </w:t>
      </w:r>
      <w:proofErr w:type="spellStart"/>
      <w:r w:rsidR="009E3F03">
        <w:t>Arakan</w:t>
      </w:r>
      <w:proofErr w:type="spellEnd"/>
      <w:r w:rsidR="009E3F03">
        <w:t xml:space="preserve"> Army wants the Myanmar Army to leave Rakhine and parts of Chin State. </w:t>
      </w:r>
    </w:p>
    <w:p w14:paraId="397174ED" w14:textId="77777777" w:rsidR="00796557" w:rsidRDefault="009E3F03" w:rsidP="00A60905">
      <w:r>
        <w:lastRenderedPageBreak/>
        <w:t xml:space="preserve">Meanwhile, the KNU seeks to control resources and also encourage development as does the </w:t>
      </w:r>
      <w:proofErr w:type="spellStart"/>
      <w:r>
        <w:t>Karenni</w:t>
      </w:r>
      <w:proofErr w:type="spellEnd"/>
      <w:r>
        <w:t xml:space="preserve"> National Progress Party (KNPP) and New Mon State Party (NMSP), while both the SSPP and RCSS wish to maintain control over their respective areas. </w:t>
      </w:r>
    </w:p>
    <w:p w14:paraId="509F762C" w14:textId="77777777" w:rsidR="00F068B0" w:rsidRDefault="00F068B0" w:rsidP="00F068B0">
      <w:pPr>
        <w:pStyle w:val="Heading2"/>
      </w:pPr>
      <w:r>
        <w:t>Territorial control</w:t>
      </w:r>
      <w:r>
        <w:br/>
      </w:r>
    </w:p>
    <w:p w14:paraId="10855A2B" w14:textId="77777777" w:rsidR="00B85AEA" w:rsidRDefault="00B85AEA" w:rsidP="00B85AEA">
      <w:r>
        <w:t>Shan State is</w:t>
      </w:r>
      <w:r w:rsidR="009407E1">
        <w:t xml:space="preserve"> a</w:t>
      </w:r>
      <w:r>
        <w:t xml:space="preserve"> particularly difficult issue to address. Not only is there fighting between the RCSS and the TNLA </w:t>
      </w:r>
      <w:r w:rsidR="00F068B0">
        <w:t xml:space="preserve">over areas of operation </w:t>
      </w:r>
      <w:r>
        <w:t xml:space="preserve">but also fighting between the RCSS and the Myanmar Army. </w:t>
      </w:r>
    </w:p>
    <w:p w14:paraId="66E0D17A" w14:textId="77777777" w:rsidR="00393D16" w:rsidRDefault="00393D16" w:rsidP="00393D16">
      <w:r>
        <w:t xml:space="preserve">Additionally, there have been minor infractions, primarily due to territorial control in Mon State. The Karen National Liberation Army (KNLA) and the Mon National Liberation Army (MNLA) had fought sporadically since September last year. The skirmishes have centred around </w:t>
      </w:r>
      <w:proofErr w:type="spellStart"/>
      <w:r>
        <w:t>Yephyu</w:t>
      </w:r>
      <w:proofErr w:type="spellEnd"/>
      <w:r>
        <w:t xml:space="preserve"> township, </w:t>
      </w:r>
      <w:proofErr w:type="spellStart"/>
      <w:r>
        <w:t>Tanintharyi</w:t>
      </w:r>
      <w:proofErr w:type="spellEnd"/>
      <w:r>
        <w:t xml:space="preserve"> Region, and violated a 27-year ceasefire the group had with each other. Clashes broke out again on </w:t>
      </w:r>
      <w:r w:rsidR="00B00285">
        <w:t xml:space="preserve">11 </w:t>
      </w:r>
      <w:r>
        <w:t>January. Both sides blamed the other for provoking the attack by invading each other’s area of control</w:t>
      </w:r>
      <w:r w:rsidR="00B00285">
        <w:t>.</w:t>
      </w:r>
      <w:r w:rsidR="00B00285" w:rsidRPr="00B00285">
        <w:t xml:space="preserve"> The boundaries of the KNLA’s territory have not been de</w:t>
      </w:r>
      <w:r w:rsidR="00B00285">
        <w:t>marcated, according to the NMSP</w:t>
      </w:r>
      <w:r>
        <w:t>.</w:t>
      </w:r>
      <w:r>
        <w:rPr>
          <w:rStyle w:val="EndnoteReference"/>
        </w:rPr>
        <w:endnoteReference w:id="6"/>
      </w:r>
      <w:r w:rsidR="00B00285">
        <w:t xml:space="preserve"> </w:t>
      </w:r>
    </w:p>
    <w:p w14:paraId="59D11574" w14:textId="77777777" w:rsidR="00AF62E6" w:rsidRDefault="00433C10" w:rsidP="00B85AEA">
      <w:r>
        <w:t>F</w:t>
      </w:r>
      <w:r w:rsidR="00B00285">
        <w:t xml:space="preserve">ighting </w:t>
      </w:r>
      <w:r>
        <w:t xml:space="preserve">also </w:t>
      </w:r>
      <w:r w:rsidR="00B00285">
        <w:t xml:space="preserve">erupted between the </w:t>
      </w:r>
      <w:proofErr w:type="spellStart"/>
      <w:r w:rsidR="00B00285">
        <w:t>Arakan</w:t>
      </w:r>
      <w:proofErr w:type="spellEnd"/>
      <w:r w:rsidR="00B00285">
        <w:t xml:space="preserve"> Liberation Party/</w:t>
      </w:r>
      <w:proofErr w:type="spellStart"/>
      <w:r w:rsidR="00B00285">
        <w:t>Arakan</w:t>
      </w:r>
      <w:proofErr w:type="spellEnd"/>
      <w:r w:rsidR="00B00285">
        <w:t xml:space="preserve"> Liberation Army and the </w:t>
      </w:r>
      <w:proofErr w:type="spellStart"/>
      <w:r w:rsidR="00B00285">
        <w:t>Arakan</w:t>
      </w:r>
      <w:proofErr w:type="spellEnd"/>
      <w:r w:rsidR="00B00285">
        <w:t xml:space="preserve"> Army when nearly 70 soldiers from the AA raided a front-line post belonging to the ALA in Chin State’s </w:t>
      </w:r>
      <w:proofErr w:type="spellStart"/>
      <w:r w:rsidR="00B00285">
        <w:t>Paletwa</w:t>
      </w:r>
      <w:proofErr w:type="spellEnd"/>
      <w:r w:rsidR="00B00285">
        <w:t xml:space="preserve"> Township on 22 August. </w:t>
      </w:r>
      <w:r w:rsidR="00B85AEA">
        <w:t xml:space="preserve">A statement by the group said that two ALA soldiers </w:t>
      </w:r>
      <w:r w:rsidR="00B85AEA" w:rsidRPr="005C0BD9">
        <w:rPr>
          <w:noProof/>
        </w:rPr>
        <w:t>were killed</w:t>
      </w:r>
      <w:r w:rsidR="00B85AEA">
        <w:t xml:space="preserve"> in the attack, three were “severely” wounded, and two more were missing. According to U </w:t>
      </w:r>
      <w:proofErr w:type="spellStart"/>
      <w:r w:rsidR="00B85AEA">
        <w:t>Khine</w:t>
      </w:r>
      <w:proofErr w:type="spellEnd"/>
      <w:r w:rsidR="00B85AEA">
        <w:t xml:space="preserve"> Aung So Than, the ALA unit in the camp had just 20 </w:t>
      </w:r>
      <w:r w:rsidR="00B85AEA" w:rsidRPr="00612ECC">
        <w:rPr>
          <w:noProof/>
        </w:rPr>
        <w:t>soldiers</w:t>
      </w:r>
      <w:r w:rsidR="00612ECC">
        <w:rPr>
          <w:noProof/>
        </w:rPr>
        <w:t>,</w:t>
      </w:r>
      <w:r w:rsidR="00B85AEA">
        <w:t xml:space="preserve"> and they withdrew from the base as AA soldiers surrounded them and began the assault.</w:t>
      </w:r>
      <w:r w:rsidR="00592A04">
        <w:rPr>
          <w:rStyle w:val="EndnoteReference"/>
        </w:rPr>
        <w:endnoteReference w:id="7"/>
      </w:r>
    </w:p>
    <w:p w14:paraId="4530DEB4" w14:textId="77777777" w:rsidR="00B00285" w:rsidRDefault="00E20CE7" w:rsidP="00B85AEA">
      <w:r>
        <w:t xml:space="preserve">This last </w:t>
      </w:r>
      <w:r w:rsidRPr="00D941CB">
        <w:rPr>
          <w:noProof/>
        </w:rPr>
        <w:t>attack</w:t>
      </w:r>
      <w:r w:rsidR="00B00285">
        <w:t xml:space="preserve"> and the one in Mon </w:t>
      </w:r>
      <w:r w:rsidR="00B00285" w:rsidRPr="00612ECC">
        <w:rPr>
          <w:noProof/>
        </w:rPr>
        <w:t>State</w:t>
      </w:r>
      <w:r>
        <w:t xml:space="preserve"> is particularly disconcerting as it sees NCA signatory organisation</w:t>
      </w:r>
      <w:r w:rsidR="00B00285">
        <w:t>s</w:t>
      </w:r>
      <w:r>
        <w:t>, the ALP</w:t>
      </w:r>
      <w:r w:rsidR="00B00285">
        <w:t xml:space="preserve"> and KNU</w:t>
      </w:r>
      <w:r>
        <w:t xml:space="preserve">, </w:t>
      </w:r>
      <w:r w:rsidR="00B00285">
        <w:t>clashing with</w:t>
      </w:r>
      <w:r>
        <w:t xml:space="preserve"> non-signatory organisation</w:t>
      </w:r>
      <w:r w:rsidR="00B00285">
        <w:t>s</w:t>
      </w:r>
      <w:r>
        <w:t xml:space="preserve"> and therefore</w:t>
      </w:r>
      <w:r w:rsidR="00354694">
        <w:t xml:space="preserve"> has</w:t>
      </w:r>
      <w:r>
        <w:t xml:space="preserve"> widen</w:t>
      </w:r>
      <w:r w:rsidR="00354694">
        <w:t>ed</w:t>
      </w:r>
      <w:r>
        <w:t xml:space="preserve"> the conflict even further. The </w:t>
      </w:r>
      <w:r w:rsidR="00B00285">
        <w:t xml:space="preserve">AA attack </w:t>
      </w:r>
      <w:r>
        <w:t>in Chin State also threatens to involve the Chin Nation</w:t>
      </w:r>
      <w:r w:rsidR="009121EA">
        <w:t>al</w:t>
      </w:r>
      <w:r>
        <w:t xml:space="preserve"> Army, the armed wing of the CNF</w:t>
      </w:r>
      <w:r w:rsidR="009121EA">
        <w:t>.</w:t>
      </w:r>
      <w:r>
        <w:t xml:space="preserve"> </w:t>
      </w:r>
    </w:p>
    <w:p w14:paraId="7EDC77E1" w14:textId="77777777" w:rsidR="00B00285" w:rsidRDefault="00B00285" w:rsidP="00B85AEA">
      <w:r>
        <w:t>Such inter-ethnic conflict appears set to continue, regardless of the current NCA, with individual organisations seeking the best terms for their people should the UPC be able to find a solution to</w:t>
      </w:r>
      <w:r w:rsidR="00612ECC">
        <w:t xml:space="preserve"> the</w:t>
      </w:r>
      <w:r>
        <w:t xml:space="preserve"> </w:t>
      </w:r>
      <w:r w:rsidRPr="00612ECC">
        <w:rPr>
          <w:noProof/>
        </w:rPr>
        <w:t>armed</w:t>
      </w:r>
      <w:r>
        <w:t xml:space="preserve"> conflict. Suu Kyi openly admitted on the first day of the conference that </w:t>
      </w:r>
    </w:p>
    <w:p w14:paraId="6AEFE06E" w14:textId="77777777" w:rsidR="00B00285" w:rsidRDefault="00B00285" w:rsidP="00B00285">
      <w:pPr>
        <w:ind w:left="720"/>
      </w:pPr>
      <w:r>
        <w:t xml:space="preserve">. . . </w:t>
      </w:r>
      <w:r w:rsidR="00612ECC">
        <w:rPr>
          <w:noProof/>
        </w:rPr>
        <w:t>T</w:t>
      </w:r>
      <w:r w:rsidRPr="00612ECC">
        <w:rPr>
          <w:noProof/>
        </w:rPr>
        <w:t>he</w:t>
      </w:r>
      <w:r w:rsidRPr="00B00285">
        <w:t xml:space="preserve"> peace process under her watch had “experienced many highs and lows, progression and regression” she expressed a wish that 2017 would be the “Year of Peace”.</w:t>
      </w:r>
      <w:r>
        <w:rPr>
          <w:rStyle w:val="EndnoteReference"/>
        </w:rPr>
        <w:endnoteReference w:id="8"/>
      </w:r>
    </w:p>
    <w:p w14:paraId="0F81D92B" w14:textId="77777777" w:rsidR="00E20CE7" w:rsidRDefault="007225B5" w:rsidP="00B85AEA">
      <w:r>
        <w:t xml:space="preserve">Despite such optimism, such a goal is </w:t>
      </w:r>
      <w:r w:rsidR="005D4A6A">
        <w:t>un</w:t>
      </w:r>
      <w:r>
        <w:t xml:space="preserve">likely to be achieved. </w:t>
      </w:r>
      <w:r w:rsidR="001442DF">
        <w:t>P</w:t>
      </w:r>
      <w:r w:rsidR="00D15FD4">
        <w:t>reparation</w:t>
      </w:r>
      <w:r w:rsidR="00B00285">
        <w:t>s</w:t>
      </w:r>
      <w:r w:rsidR="00D15FD4">
        <w:t xml:space="preserve"> continue to be made for the next session of the Union Peace Conference</w:t>
      </w:r>
      <w:r w:rsidR="00993442">
        <w:t xml:space="preserve"> possibly to </w:t>
      </w:r>
      <w:r w:rsidR="00993442" w:rsidRPr="00433C10">
        <w:rPr>
          <w:noProof/>
        </w:rPr>
        <w:t>be held</w:t>
      </w:r>
      <w:r w:rsidR="00993442">
        <w:t xml:space="preserve"> in </w:t>
      </w:r>
      <w:r w:rsidR="00993442" w:rsidRPr="001442DF">
        <w:rPr>
          <w:noProof/>
        </w:rPr>
        <w:t>December</w:t>
      </w:r>
      <w:r w:rsidR="001442DF">
        <w:rPr>
          <w:noProof/>
        </w:rPr>
        <w:t>,</w:t>
      </w:r>
      <w:r w:rsidR="001442DF">
        <w:t xml:space="preserve"> and </w:t>
      </w:r>
      <w:r w:rsidR="00993442">
        <w:t>the FPNCC has suggested it</w:t>
      </w:r>
      <w:r w:rsidR="00312629">
        <w:t xml:space="preserve"> is</w:t>
      </w:r>
      <w:r w:rsidR="00993442">
        <w:t xml:space="preserve"> willing to attend </w:t>
      </w:r>
      <w:r w:rsidR="00993442" w:rsidRPr="00993442">
        <w:t xml:space="preserve">if invited and has also urged China to get more involved in </w:t>
      </w:r>
      <w:r w:rsidR="00312629">
        <w:t>the</w:t>
      </w:r>
      <w:r w:rsidR="00993442" w:rsidRPr="00993442">
        <w:t xml:space="preserve"> process</w:t>
      </w:r>
      <w:r w:rsidR="00993442">
        <w:t>. The reason for China’s involvement according to</w:t>
      </w:r>
      <w:r w:rsidR="00993442" w:rsidRPr="00993442">
        <w:t xml:space="preserve"> </w:t>
      </w:r>
      <w:r w:rsidR="00993442">
        <w:t>Tar Joke Jar, vice chair of the TNLA</w:t>
      </w:r>
      <w:r w:rsidR="001442DF">
        <w:t xml:space="preserve"> is,</w:t>
      </w:r>
    </w:p>
    <w:p w14:paraId="03750E2E" w14:textId="77777777" w:rsidR="00993442" w:rsidRDefault="00993442" w:rsidP="00993442">
      <w:pPr>
        <w:ind w:left="720"/>
      </w:pPr>
      <w:r>
        <w:t xml:space="preserve">We </w:t>
      </w:r>
      <w:r w:rsidRPr="00612ECC">
        <w:rPr>
          <w:noProof/>
        </w:rPr>
        <w:t>could</w:t>
      </w:r>
      <w:r w:rsidR="00612ECC">
        <w:rPr>
          <w:noProof/>
        </w:rPr>
        <w:t xml:space="preserve"> no</w:t>
      </w:r>
      <w:r w:rsidRPr="00612ECC">
        <w:rPr>
          <w:noProof/>
        </w:rPr>
        <w:t>t</w:t>
      </w:r>
      <w:r>
        <w:t xml:space="preserve"> have had a chance to attend the second 21st </w:t>
      </w:r>
      <w:proofErr w:type="spellStart"/>
      <w:r>
        <w:t>Panglong</w:t>
      </w:r>
      <w:proofErr w:type="spellEnd"/>
      <w:r>
        <w:t xml:space="preserve"> Conference if there had been no Chinese involvement and negotiations. We believe that talks between </w:t>
      </w:r>
      <w:r w:rsidR="00612ECC">
        <w:rPr>
          <w:noProof/>
        </w:rPr>
        <w:t>the government and us</w:t>
      </w:r>
      <w:r>
        <w:t xml:space="preserve"> will be successful if China gets involved.</w:t>
      </w:r>
      <w:r>
        <w:rPr>
          <w:rStyle w:val="EndnoteReference"/>
        </w:rPr>
        <w:endnoteReference w:id="9"/>
      </w:r>
    </w:p>
    <w:p w14:paraId="3CADC018" w14:textId="77777777" w:rsidR="005D4A6A" w:rsidRDefault="001442DF" w:rsidP="005D4A6A">
      <w:r w:rsidRPr="001442DF">
        <w:rPr>
          <w:noProof/>
        </w:rPr>
        <w:t>H</w:t>
      </w:r>
      <w:r w:rsidR="00E81016" w:rsidRPr="001442DF">
        <w:rPr>
          <w:noProof/>
        </w:rPr>
        <w:t xml:space="preserve">owever, the FPNCC speaking after a </w:t>
      </w:r>
      <w:r w:rsidR="00B75E0C" w:rsidRPr="001442DF">
        <w:rPr>
          <w:noProof/>
        </w:rPr>
        <w:t xml:space="preserve">meeting </w:t>
      </w:r>
      <w:r w:rsidR="00993442" w:rsidRPr="001442DF">
        <w:rPr>
          <w:noProof/>
        </w:rPr>
        <w:t xml:space="preserve">held from August 18 to 24, led by the United Wa State Army and held at Pangkham, </w:t>
      </w:r>
      <w:r w:rsidR="00B75E0C" w:rsidRPr="001442DF">
        <w:rPr>
          <w:noProof/>
        </w:rPr>
        <w:t xml:space="preserve">reiterated that all negations with the group must </w:t>
      </w:r>
      <w:r w:rsidR="00B75E0C" w:rsidRPr="00433C10">
        <w:rPr>
          <w:noProof/>
        </w:rPr>
        <w:t>be done</w:t>
      </w:r>
      <w:r w:rsidR="00B75E0C" w:rsidRPr="001442DF">
        <w:rPr>
          <w:noProof/>
        </w:rPr>
        <w:t xml:space="preserve"> as a single bloc, and not as the Government</w:t>
      </w:r>
      <w:r w:rsidRPr="001442DF">
        <w:rPr>
          <w:noProof/>
        </w:rPr>
        <w:t>, or more likely the military,</w:t>
      </w:r>
      <w:r w:rsidR="00B75E0C" w:rsidRPr="001442DF">
        <w:rPr>
          <w:noProof/>
        </w:rPr>
        <w:t xml:space="preserve"> wants</w:t>
      </w:r>
      <w:r w:rsidRPr="001442DF">
        <w:rPr>
          <w:noProof/>
        </w:rPr>
        <w:t>, as</w:t>
      </w:r>
      <w:r w:rsidR="00B75E0C" w:rsidRPr="001442DF">
        <w:rPr>
          <w:noProof/>
        </w:rPr>
        <w:t xml:space="preserve"> separate members</w:t>
      </w:r>
      <w:r w:rsidR="00993442" w:rsidRPr="001442DF">
        <w:rPr>
          <w:noProof/>
        </w:rPr>
        <w:t>.</w:t>
      </w:r>
      <w:r w:rsidR="00B75E0C">
        <w:rPr>
          <w:rStyle w:val="EndnoteReference"/>
        </w:rPr>
        <w:endnoteReference w:id="10"/>
      </w:r>
      <w:r w:rsidR="005D4A6A" w:rsidRPr="005D4A6A">
        <w:t xml:space="preserve"> </w:t>
      </w:r>
    </w:p>
    <w:p w14:paraId="70AF3A33" w14:textId="77777777" w:rsidR="005D4A6A" w:rsidRDefault="005D4A6A" w:rsidP="005D4A6A">
      <w:r>
        <w:t xml:space="preserve">While a political settlement in regards to </w:t>
      </w:r>
      <w:r w:rsidRPr="005C0BD9">
        <w:rPr>
          <w:noProof/>
        </w:rPr>
        <w:t>a Federal Union</w:t>
      </w:r>
      <w:r>
        <w:t xml:space="preserve"> is </w:t>
      </w:r>
      <w:r w:rsidRPr="00612ECC">
        <w:rPr>
          <w:noProof/>
        </w:rPr>
        <w:t>essential</w:t>
      </w:r>
      <w:r w:rsidR="00612ECC">
        <w:rPr>
          <w:noProof/>
        </w:rPr>
        <w:t>,</w:t>
      </w:r>
      <w:r>
        <w:t xml:space="preserve"> it must not </w:t>
      </w:r>
      <w:r w:rsidRPr="005C0BD9">
        <w:rPr>
          <w:noProof/>
        </w:rPr>
        <w:t>be used</w:t>
      </w:r>
      <w:r>
        <w:t xml:space="preserve"> as a bargaining tool to prevent a cessation of conflict in ethnic areas. A properly implemented ceasefire throughout the country should </w:t>
      </w:r>
      <w:r>
        <w:lastRenderedPageBreak/>
        <w:t xml:space="preserve">be the </w:t>
      </w:r>
      <w:r w:rsidRPr="00612ECC">
        <w:rPr>
          <w:noProof/>
        </w:rPr>
        <w:t>priority</w:t>
      </w:r>
      <w:r>
        <w:t xml:space="preserve"> and it, along with proper codes of conduct and designation of territorial boundaries, should be decided first. If anything has </w:t>
      </w:r>
      <w:r w:rsidRPr="005C0BD9">
        <w:rPr>
          <w:noProof/>
        </w:rPr>
        <w:t>been learnt</w:t>
      </w:r>
      <w:r>
        <w:t xml:space="preserve"> about the Union Peace </w:t>
      </w:r>
      <w:r w:rsidRPr="00612ECC">
        <w:rPr>
          <w:noProof/>
        </w:rPr>
        <w:t>Conference</w:t>
      </w:r>
      <w:r w:rsidR="00612ECC">
        <w:rPr>
          <w:noProof/>
        </w:rPr>
        <w:t>,</w:t>
      </w:r>
      <w:r>
        <w:t xml:space="preserve"> it is the fact that words do not directly translate into actions. </w:t>
      </w:r>
    </w:p>
    <w:p w14:paraId="0D589C6F" w14:textId="77777777" w:rsidR="00CC37B8" w:rsidRDefault="00A56832" w:rsidP="00A56832">
      <w:pPr>
        <w:pStyle w:val="Heading2"/>
      </w:pPr>
      <w:r>
        <w:t>The Government/Military Position</w:t>
      </w:r>
    </w:p>
    <w:p w14:paraId="1B760300" w14:textId="77777777" w:rsidR="00A56832" w:rsidRDefault="005D4A6A" w:rsidP="00A56832">
      <w:r>
        <w:br/>
      </w:r>
      <w:r w:rsidR="00A56832">
        <w:t>It would appear</w:t>
      </w:r>
      <w:r w:rsidR="00721C1A">
        <w:t>,</w:t>
      </w:r>
      <w:r w:rsidR="00A56832">
        <w:t xml:space="preserve"> at least according to one senior ethnic leader</w:t>
      </w:r>
      <w:r w:rsidR="00721C1A">
        <w:t>,</w:t>
      </w:r>
      <w:r w:rsidR="00A56832">
        <w:t xml:space="preserve"> that the peace process has largely faltered under the leadership of Suu Kyi.</w:t>
      </w:r>
      <w:r w:rsidR="00721C1A">
        <w:t xml:space="preserve"> </w:t>
      </w:r>
      <w:r w:rsidR="00721C1A" w:rsidRPr="005C0BD9">
        <w:rPr>
          <w:noProof/>
        </w:rPr>
        <w:t>This</w:t>
      </w:r>
      <w:r>
        <w:t xml:space="preserve">, </w:t>
      </w:r>
      <w:r w:rsidR="00721C1A">
        <w:t>in large part</w:t>
      </w:r>
      <w:r>
        <w:t>,</w:t>
      </w:r>
      <w:r w:rsidR="00721C1A">
        <w:t xml:space="preserve"> is </w:t>
      </w:r>
      <w:r w:rsidR="00612ECC" w:rsidRPr="00D941CB">
        <w:rPr>
          <w:noProof/>
        </w:rPr>
        <w:t>because</w:t>
      </w:r>
      <w:r w:rsidR="00D941CB">
        <w:rPr>
          <w:noProof/>
        </w:rPr>
        <w:t xml:space="preserve"> of</w:t>
      </w:r>
      <w:r w:rsidR="00721C1A">
        <w:t xml:space="preserve"> the military, under the control of Senior General Min Aung </w:t>
      </w:r>
      <w:proofErr w:type="spellStart"/>
      <w:r w:rsidR="00721C1A">
        <w:t>Hlaing</w:t>
      </w:r>
      <w:proofErr w:type="spellEnd"/>
      <w:r w:rsidR="00721C1A">
        <w:t xml:space="preserve">, </w:t>
      </w:r>
      <w:r w:rsidR="001442DF">
        <w:t xml:space="preserve">which </w:t>
      </w:r>
      <w:r w:rsidR="00721C1A">
        <w:t>no longer feels compelled to find common ground</w:t>
      </w:r>
      <w:r>
        <w:t xml:space="preserve"> with ethnic actors</w:t>
      </w:r>
      <w:r w:rsidR="00721C1A">
        <w:t>.</w:t>
      </w:r>
    </w:p>
    <w:p w14:paraId="195DE514" w14:textId="77777777" w:rsidR="00721C1A" w:rsidRDefault="00721C1A" w:rsidP="00A56832">
      <w:r w:rsidRPr="00C73099">
        <w:rPr>
          <w:noProof/>
        </w:rPr>
        <w:t>This</w:t>
      </w:r>
      <w:r w:rsidR="00F348B8" w:rsidRPr="00F348B8">
        <w:rPr>
          <w:noProof/>
        </w:rPr>
        <w:t xml:space="preserve"> view, on behalf of the military</w:t>
      </w:r>
      <w:r w:rsidR="00017111">
        <w:t>,</w:t>
      </w:r>
      <w:r>
        <w:t xml:space="preserve"> </w:t>
      </w:r>
      <w:r w:rsidR="00017111">
        <w:t>the leader</w:t>
      </w:r>
      <w:r w:rsidR="005D4A6A">
        <w:t xml:space="preserve"> believes</w:t>
      </w:r>
      <w:r w:rsidR="00017111">
        <w:t>,</w:t>
      </w:r>
      <w:r>
        <w:t xml:space="preserve"> is largely </w:t>
      </w:r>
      <w:r w:rsidR="00D941CB">
        <w:rPr>
          <w:noProof/>
        </w:rPr>
        <w:t>because</w:t>
      </w:r>
      <w:r>
        <w:t xml:space="preserve"> under the Thein Sein civilian/military government it was necessary for the military to seek legitimacy to remove sanctions and receive international support. </w:t>
      </w:r>
      <w:r w:rsidR="006B08E4">
        <w:rPr>
          <w:noProof/>
        </w:rPr>
        <w:t>It</w:t>
      </w:r>
      <w:r w:rsidR="001442DF">
        <w:rPr>
          <w:noProof/>
        </w:rPr>
        <w:t xml:space="preserve"> was a</w:t>
      </w:r>
      <w:r w:rsidRPr="001442DF">
        <w:rPr>
          <w:noProof/>
        </w:rPr>
        <w:t xml:space="preserve"> strategy that worked</w:t>
      </w:r>
      <w:r w:rsidR="001442DF">
        <w:rPr>
          <w:noProof/>
        </w:rPr>
        <w:t>,</w:t>
      </w:r>
      <w:r w:rsidR="001442DF">
        <w:t xml:space="preserve"> but n</w:t>
      </w:r>
      <w:r>
        <w:t>ow</w:t>
      </w:r>
      <w:r w:rsidR="005D4A6A">
        <w:t>,</w:t>
      </w:r>
      <w:r>
        <w:t xml:space="preserve"> however, that legitimacy has </w:t>
      </w:r>
      <w:r w:rsidRPr="00C73099">
        <w:rPr>
          <w:noProof/>
        </w:rPr>
        <w:t>been provided</w:t>
      </w:r>
      <w:r>
        <w:t xml:space="preserve"> by the election of Aung San Suu </w:t>
      </w:r>
      <w:r w:rsidRPr="00D941CB">
        <w:rPr>
          <w:noProof/>
        </w:rPr>
        <w:t>Kyi</w:t>
      </w:r>
      <w:r w:rsidR="00D941CB">
        <w:rPr>
          <w:noProof/>
        </w:rPr>
        <w:t>. T</w:t>
      </w:r>
      <w:r w:rsidRPr="00D941CB">
        <w:rPr>
          <w:noProof/>
        </w:rPr>
        <w:t>herefore</w:t>
      </w:r>
      <w:r>
        <w:t xml:space="preserve"> the military, working behind her façade of democracy</w:t>
      </w:r>
      <w:r w:rsidR="005D4A6A">
        <w:t>,</w:t>
      </w:r>
      <w:r>
        <w:t xml:space="preserve"> has all the acceptability it needs and therefore is less inclined to reach an accommodation regarding ethnic organisation demands.</w:t>
      </w:r>
      <w:r>
        <w:rPr>
          <w:rStyle w:val="EndnoteReference"/>
        </w:rPr>
        <w:endnoteReference w:id="11"/>
      </w:r>
    </w:p>
    <w:p w14:paraId="4229EE15" w14:textId="77777777" w:rsidR="00545804" w:rsidRDefault="00D941CB" w:rsidP="00A56832">
      <w:r>
        <w:rPr>
          <w:noProof/>
        </w:rPr>
        <w:t>Also</w:t>
      </w:r>
      <w:r w:rsidR="00545804">
        <w:t xml:space="preserve">, Min Aung </w:t>
      </w:r>
      <w:proofErr w:type="spellStart"/>
      <w:r w:rsidR="00545804">
        <w:t>Hlaing</w:t>
      </w:r>
      <w:proofErr w:type="spellEnd"/>
      <w:r w:rsidR="00545804">
        <w:t xml:space="preserve"> has openly stated he believes the ethnic armed </w:t>
      </w:r>
      <w:r w:rsidR="00545804" w:rsidRPr="00D941CB">
        <w:rPr>
          <w:noProof/>
        </w:rPr>
        <w:t>organisation</w:t>
      </w:r>
      <w:r>
        <w:rPr>
          <w:noProof/>
        </w:rPr>
        <w:t>'</w:t>
      </w:r>
      <w:r w:rsidR="00545804" w:rsidRPr="00D941CB">
        <w:rPr>
          <w:noProof/>
        </w:rPr>
        <w:t>s</w:t>
      </w:r>
      <w:r w:rsidR="00545804">
        <w:t xml:space="preserve"> demands, especially those from the FPNCC and UNFC, seek to split the Union</w:t>
      </w:r>
      <w:r w:rsidR="00EE47F7">
        <w:t>,</w:t>
      </w:r>
    </w:p>
    <w:p w14:paraId="5D9F6FD9" w14:textId="77777777" w:rsidR="00545804" w:rsidRDefault="00545804" w:rsidP="00545804">
      <w:pPr>
        <w:ind w:left="720"/>
      </w:pPr>
      <w:r w:rsidRPr="00545804">
        <w:t xml:space="preserve">The NCA has already covered all the points demanded by the national races. Ignoring this agreement to pursue another, or second </w:t>
      </w:r>
      <w:r w:rsidRPr="00D941CB">
        <w:rPr>
          <w:noProof/>
        </w:rPr>
        <w:t>way</w:t>
      </w:r>
      <w:r w:rsidRPr="00545804">
        <w:t xml:space="preserve"> will </w:t>
      </w:r>
      <w:r w:rsidRPr="005C0BD9">
        <w:rPr>
          <w:noProof/>
        </w:rPr>
        <w:t>be seen</w:t>
      </w:r>
      <w:r w:rsidRPr="00545804">
        <w:t xml:space="preserve"> as an attempt to spite the Union, which </w:t>
      </w:r>
      <w:r w:rsidRPr="005C0BD9">
        <w:rPr>
          <w:noProof/>
        </w:rPr>
        <w:t>is based</w:t>
      </w:r>
      <w:r w:rsidRPr="00545804">
        <w:t xml:space="preserve"> on the values of </w:t>
      </w:r>
      <w:r>
        <w:t xml:space="preserve">peace, democracy and federalism </w:t>
      </w:r>
      <w:r w:rsidRPr="005C0BD9">
        <w:rPr>
          <w:noProof/>
        </w:rPr>
        <w:t>. . .</w:t>
      </w:r>
      <w:r w:rsidRPr="00545804">
        <w:t xml:space="preserve"> We have to assume that the attempt [in seeking an alternative to the NCA] is tantamount to grabbing power and splitting from th</w:t>
      </w:r>
      <w:r>
        <w:t>e Union through armed struggle.</w:t>
      </w:r>
      <w:r>
        <w:rPr>
          <w:rStyle w:val="EndnoteReference"/>
        </w:rPr>
        <w:endnoteReference w:id="12"/>
      </w:r>
    </w:p>
    <w:p w14:paraId="4892B7F7" w14:textId="77777777" w:rsidR="006B08E4" w:rsidRPr="006B08E4" w:rsidRDefault="00EE47F7" w:rsidP="00EE47F7">
      <w:pPr>
        <w:rPr>
          <w:noProof/>
        </w:rPr>
      </w:pPr>
      <w:r w:rsidRPr="006B08E4">
        <w:rPr>
          <w:noProof/>
        </w:rPr>
        <w:t xml:space="preserve">One of the most controversial issues that came out of the last UPC was the military’s insistence that all armed ethnic organisation </w:t>
      </w:r>
      <w:r w:rsidR="00CF00EA" w:rsidRPr="006B08E4">
        <w:rPr>
          <w:noProof/>
        </w:rPr>
        <w:t xml:space="preserve">agree to </w:t>
      </w:r>
      <w:r w:rsidRPr="006B08E4">
        <w:rPr>
          <w:noProof/>
        </w:rPr>
        <w:t xml:space="preserve">include </w:t>
      </w:r>
      <w:r w:rsidR="003209DC" w:rsidRPr="006B08E4">
        <w:rPr>
          <w:noProof/>
        </w:rPr>
        <w:t>the phrase ‘not</w:t>
      </w:r>
      <w:r w:rsidR="00372C2B" w:rsidRPr="006B08E4">
        <w:rPr>
          <w:noProof/>
        </w:rPr>
        <w:t xml:space="preserve"> to secede</w:t>
      </w:r>
      <w:r w:rsidR="003209DC" w:rsidRPr="006B08E4">
        <w:rPr>
          <w:noProof/>
        </w:rPr>
        <w:t xml:space="preserve"> from the Union’ </w:t>
      </w:r>
      <w:r w:rsidR="00CF00EA" w:rsidRPr="006B08E4">
        <w:rPr>
          <w:noProof/>
        </w:rPr>
        <w:t xml:space="preserve">in </w:t>
      </w:r>
      <w:r w:rsidR="00372C2B" w:rsidRPr="006B08E4">
        <w:rPr>
          <w:noProof/>
        </w:rPr>
        <w:t xml:space="preserve">a future Union Peace Accord </w:t>
      </w:r>
      <w:r w:rsidR="003209DC" w:rsidRPr="006B08E4">
        <w:rPr>
          <w:noProof/>
        </w:rPr>
        <w:t xml:space="preserve">despite the fact </w:t>
      </w:r>
      <w:r w:rsidR="00372C2B" w:rsidRPr="006B08E4">
        <w:rPr>
          <w:noProof/>
        </w:rPr>
        <w:t xml:space="preserve">that already under the NCA text, Chapter 1 (a), </w:t>
      </w:r>
    </w:p>
    <w:p w14:paraId="3FA85A4B" w14:textId="77777777" w:rsidR="00EE47F7" w:rsidRPr="00A56832" w:rsidRDefault="006B08E4" w:rsidP="006B08E4">
      <w:pPr>
        <w:ind w:left="720"/>
      </w:pPr>
      <w:r>
        <w:rPr>
          <w:noProof/>
        </w:rPr>
        <w:t xml:space="preserve">. . . </w:t>
      </w:r>
      <w:r w:rsidR="00372C2B" w:rsidRPr="005C0BD9">
        <w:rPr>
          <w:noProof/>
        </w:rPr>
        <w:t>the</w:t>
      </w:r>
      <w:r w:rsidR="00372C2B" w:rsidRPr="006B08E4">
        <w:rPr>
          <w:noProof/>
        </w:rPr>
        <w:t xml:space="preserve"> armed ethnic organisations and the Myanmar army have agreed in principle to uphold the three national causes that have been championed by successive military governments: non-disintegration of the union, non-disintegration of national solidarity, and perpetuation of national sovereignty.</w:t>
      </w:r>
      <w:r w:rsidR="00372C2B">
        <w:rPr>
          <w:rStyle w:val="EndnoteReference"/>
        </w:rPr>
        <w:endnoteReference w:id="13"/>
      </w:r>
    </w:p>
    <w:p w14:paraId="389CC7BD" w14:textId="77777777" w:rsidR="006E39DA" w:rsidRPr="00D33F15" w:rsidRDefault="00CA55AC" w:rsidP="006E39DA">
      <w:r>
        <w:t xml:space="preserve">This </w:t>
      </w:r>
      <w:r w:rsidRPr="006B08E4">
        <w:rPr>
          <w:noProof/>
        </w:rPr>
        <w:t>issue</w:t>
      </w:r>
      <w:r>
        <w:t xml:space="preserve"> and that of the future composition of a Federal Union </w:t>
      </w:r>
      <w:r w:rsidRPr="006B08E4">
        <w:rPr>
          <w:noProof/>
        </w:rPr>
        <w:t>Army</w:t>
      </w:r>
      <w:r>
        <w:t xml:space="preserve"> remain highly </w:t>
      </w:r>
      <w:r w:rsidRPr="00D941CB">
        <w:rPr>
          <w:noProof/>
        </w:rPr>
        <w:t>contentious</w:t>
      </w:r>
      <w:r w:rsidR="00D941CB">
        <w:rPr>
          <w:noProof/>
        </w:rPr>
        <w:t>,</w:t>
      </w:r>
      <w:r>
        <w:t xml:space="preserve"> and the military </w:t>
      </w:r>
      <w:r w:rsidR="00D941CB">
        <w:rPr>
          <w:noProof/>
        </w:rPr>
        <w:t>is</w:t>
      </w:r>
      <w:r>
        <w:t xml:space="preserve"> unlikely to take into account the armed ethnic organisations demands. </w:t>
      </w:r>
      <w:r w:rsidR="006B08E4">
        <w:t xml:space="preserve">While Aung San Suu Kyi appears to be championing the peace process, the Myanmar military it would </w:t>
      </w:r>
      <w:r w:rsidR="006B08E4" w:rsidRPr="006B08E4">
        <w:rPr>
          <w:noProof/>
        </w:rPr>
        <w:t>seem</w:t>
      </w:r>
      <w:r w:rsidR="006B08E4">
        <w:rPr>
          <w:noProof/>
        </w:rPr>
        <w:t xml:space="preserve">, although backing the State Consellor, will not compromise on what it sees as an already confirmed upon ceasefire agreement. While the UNFC and </w:t>
      </w:r>
      <w:r w:rsidR="006B08E4">
        <w:t xml:space="preserve">FPNCC may continue to make further demands and Suu Kyi will offer further </w:t>
      </w:r>
      <w:proofErr w:type="spellStart"/>
      <w:r w:rsidR="006B08E4">
        <w:t>optmisim</w:t>
      </w:r>
      <w:proofErr w:type="spellEnd"/>
      <w:r w:rsidR="006B08E4">
        <w:t xml:space="preserve"> and meet with ethnic actors, it would appear that the military has already got what it wanted </w:t>
      </w:r>
      <w:r w:rsidR="006B08E4" w:rsidRPr="005C0BD9">
        <w:rPr>
          <w:noProof/>
        </w:rPr>
        <w:t>in relation to</w:t>
      </w:r>
      <w:r w:rsidR="006B08E4">
        <w:t xml:space="preserve"> armed ethnic organisations. The recent silence </w:t>
      </w:r>
      <w:r w:rsidR="006B08E4">
        <w:rPr>
          <w:noProof/>
        </w:rPr>
        <w:t>from</w:t>
      </w:r>
      <w:r w:rsidR="006B08E4">
        <w:t xml:space="preserve"> the international community on its actions in Rakhine State further emboldens it to continue with whatev</w:t>
      </w:r>
      <w:r w:rsidR="00296683">
        <w:t>er strategy it seeks to follow</w:t>
      </w:r>
      <w:r w:rsidR="006B08E4">
        <w:t>.</w:t>
      </w:r>
    </w:p>
    <w:p w14:paraId="71A764FD" w14:textId="77777777" w:rsidR="00D33F15" w:rsidRPr="005569C6" w:rsidRDefault="00D33F15" w:rsidP="005569C6"/>
    <w:p w14:paraId="3DDA3B1E" w14:textId="77777777" w:rsidR="00BB1E8C" w:rsidRDefault="00BB1E8C" w:rsidP="00066DD1">
      <w:pPr>
        <w:pStyle w:val="Heading2"/>
        <w:jc w:val="right"/>
      </w:pPr>
    </w:p>
    <w:p w14:paraId="781AB574" w14:textId="77777777" w:rsidR="00860B10" w:rsidRDefault="00860B10">
      <w:pPr>
        <w:spacing w:after="160" w:line="259" w:lineRule="auto"/>
        <w:jc w:val="left"/>
      </w:pPr>
      <w:r>
        <w:br w:type="page"/>
      </w:r>
    </w:p>
    <w:p w14:paraId="33B00EE3" w14:textId="77777777" w:rsidR="002A245E" w:rsidRDefault="00860B10" w:rsidP="00FA7340">
      <w:pPr>
        <w:spacing w:after="160" w:line="259" w:lineRule="auto"/>
        <w:jc w:val="left"/>
      </w:pPr>
      <w:r>
        <w:lastRenderedPageBreak/>
        <w:t>Notes</w:t>
      </w:r>
    </w:p>
    <w:sectPr w:rsidR="002A245E" w:rsidSect="009F1639">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code="9"/>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81F83" w14:textId="77777777" w:rsidR="00C935DA" w:rsidRDefault="00C935DA" w:rsidP="00FF558A">
      <w:pPr>
        <w:spacing w:after="0" w:line="240" w:lineRule="auto"/>
      </w:pPr>
      <w:r>
        <w:separator/>
      </w:r>
    </w:p>
  </w:endnote>
  <w:endnote w:type="continuationSeparator" w:id="0">
    <w:p w14:paraId="77D900CE" w14:textId="77777777" w:rsidR="00C935DA" w:rsidRDefault="00C935DA" w:rsidP="00FF558A">
      <w:pPr>
        <w:spacing w:after="0" w:line="240" w:lineRule="auto"/>
      </w:pPr>
      <w:r>
        <w:continuationSeparator/>
      </w:r>
    </w:p>
  </w:endnote>
  <w:endnote w:id="1">
    <w:p w14:paraId="618B5492" w14:textId="77777777" w:rsidR="006B08E4" w:rsidRDefault="006B08E4">
      <w:pPr>
        <w:pStyle w:val="EndnoteText"/>
      </w:pPr>
      <w:r>
        <w:rPr>
          <w:rStyle w:val="EndnoteReference"/>
        </w:rPr>
        <w:endnoteRef/>
      </w:r>
      <w:r>
        <w:t xml:space="preserve"> Personal conversation with ethnic leaders July/August 2017</w:t>
      </w:r>
    </w:p>
  </w:endnote>
  <w:endnote w:id="2">
    <w:p w14:paraId="39384686" w14:textId="77777777" w:rsidR="006B08E4" w:rsidRDefault="006B08E4">
      <w:pPr>
        <w:pStyle w:val="EndnoteText"/>
      </w:pPr>
      <w:r>
        <w:rPr>
          <w:rStyle w:val="EndnoteReference"/>
        </w:rPr>
        <w:endnoteRef/>
      </w:r>
      <w:r>
        <w:t xml:space="preserve"> For information on the first see ‘</w:t>
      </w:r>
      <w:r w:rsidRPr="00D33F15">
        <w:t xml:space="preserve">The 21st Century </w:t>
      </w:r>
      <w:proofErr w:type="spellStart"/>
      <w:r w:rsidRPr="00D33F15">
        <w:t>Panglong</w:t>
      </w:r>
      <w:proofErr w:type="spellEnd"/>
      <w:r w:rsidRPr="00D33F15">
        <w:t xml:space="preserve"> Conference</w:t>
      </w:r>
      <w:r>
        <w:t xml:space="preserve">’, </w:t>
      </w:r>
      <w:r w:rsidRPr="00D33F15">
        <w:t>EBO Background Paper No 3/2016</w:t>
      </w:r>
    </w:p>
  </w:endnote>
  <w:endnote w:id="3">
    <w:p w14:paraId="3EF64238" w14:textId="77777777" w:rsidR="006B08E4" w:rsidRDefault="006B08E4">
      <w:pPr>
        <w:pStyle w:val="EndnoteText"/>
      </w:pPr>
      <w:r>
        <w:rPr>
          <w:rStyle w:val="EndnoteReference"/>
        </w:rPr>
        <w:endnoteRef/>
      </w:r>
      <w:r>
        <w:t xml:space="preserve"> Although the </w:t>
      </w:r>
      <w:proofErr w:type="spellStart"/>
      <w:r>
        <w:t>Arakan</w:t>
      </w:r>
      <w:proofErr w:type="spellEnd"/>
      <w:r>
        <w:t xml:space="preserve"> Liberation Party is a member of the ANC it has already signed the NCA</w:t>
      </w:r>
    </w:p>
  </w:endnote>
  <w:endnote w:id="4">
    <w:p w14:paraId="08573963" w14:textId="77777777" w:rsidR="006B08E4" w:rsidRDefault="006B08E4">
      <w:pPr>
        <w:pStyle w:val="EndnoteText"/>
      </w:pPr>
      <w:r>
        <w:rPr>
          <w:rStyle w:val="EndnoteReference"/>
        </w:rPr>
        <w:endnoteRef/>
      </w:r>
      <w:r>
        <w:t xml:space="preserve"> </w:t>
      </w:r>
      <w:hyperlink r:id="rId1" w:history="1">
        <w:r w:rsidRPr="00164CA4">
          <w:rPr>
            <w:rStyle w:val="Hyperlink"/>
          </w:rPr>
          <w:t>http://www.globalnewlightofmyanmar.com/the-greetings-extended-by-commander-in-chief-of-defence-services-senior-general-min-aung-hlaing/</w:t>
        </w:r>
      </w:hyperlink>
      <w:r>
        <w:t xml:space="preserve"> accessed 16 August 2017</w:t>
      </w:r>
    </w:p>
  </w:endnote>
  <w:endnote w:id="5">
    <w:p w14:paraId="154132AE" w14:textId="77777777" w:rsidR="006B08E4" w:rsidRDefault="006B08E4">
      <w:pPr>
        <w:pStyle w:val="EndnoteText"/>
      </w:pPr>
      <w:r>
        <w:rPr>
          <w:rStyle w:val="EndnoteReference"/>
        </w:rPr>
        <w:endnoteRef/>
      </w:r>
      <w:r>
        <w:t xml:space="preserve"> </w:t>
      </w:r>
      <w:hyperlink r:id="rId2" w:history="1">
        <w:r w:rsidRPr="00164CA4">
          <w:rPr>
            <w:rStyle w:val="Hyperlink"/>
          </w:rPr>
          <w:t>http://www.nationmultimedia.com/asean&amp;beyon/Tatmadaw-outlines-6-point-policy-for-peace-talk-30243970.html</w:t>
        </w:r>
      </w:hyperlink>
      <w:r>
        <w:t xml:space="preserve"> accessed 16 August 2017</w:t>
      </w:r>
    </w:p>
  </w:endnote>
  <w:endnote w:id="6">
    <w:p w14:paraId="0141FB08" w14:textId="77777777" w:rsidR="006B08E4" w:rsidRDefault="006B08E4">
      <w:pPr>
        <w:pStyle w:val="EndnoteText"/>
      </w:pPr>
      <w:r>
        <w:rPr>
          <w:rStyle w:val="EndnoteReference"/>
        </w:rPr>
        <w:endnoteRef/>
      </w:r>
      <w:r>
        <w:t xml:space="preserve"> </w:t>
      </w:r>
      <w:hyperlink r:id="rId3" w:history="1">
        <w:r w:rsidRPr="00C173F5">
          <w:rPr>
            <w:rStyle w:val="Hyperlink"/>
          </w:rPr>
          <w:t>https://www.mmtimes.com/national-news/24691-knu-and-nmsp-agree-to-stop-fighting.html</w:t>
        </w:r>
      </w:hyperlink>
      <w:r>
        <w:t xml:space="preserve"> accessed 25 August 2017</w:t>
      </w:r>
    </w:p>
  </w:endnote>
  <w:endnote w:id="7">
    <w:p w14:paraId="5B480FC3" w14:textId="77777777" w:rsidR="006B08E4" w:rsidRDefault="006B08E4">
      <w:pPr>
        <w:pStyle w:val="EndnoteText"/>
      </w:pPr>
      <w:r>
        <w:rPr>
          <w:rStyle w:val="EndnoteReference"/>
        </w:rPr>
        <w:endnoteRef/>
      </w:r>
      <w:r>
        <w:t xml:space="preserve"> </w:t>
      </w:r>
      <w:hyperlink r:id="rId4" w:history="1">
        <w:r w:rsidRPr="003A413C">
          <w:rPr>
            <w:rStyle w:val="Hyperlink"/>
          </w:rPr>
          <w:t>https://www.irrawaddy.com/news/burma/arakan-army-seizes-ceasefire-signatorys-outpost.html</w:t>
        </w:r>
      </w:hyperlink>
      <w:r>
        <w:t xml:space="preserve"> accessed 27 August 2017</w:t>
      </w:r>
    </w:p>
  </w:endnote>
  <w:endnote w:id="8">
    <w:p w14:paraId="76918BF9" w14:textId="77777777" w:rsidR="006B08E4" w:rsidRDefault="006B08E4">
      <w:pPr>
        <w:pStyle w:val="EndnoteText"/>
      </w:pPr>
      <w:r>
        <w:rPr>
          <w:rStyle w:val="EndnoteReference"/>
        </w:rPr>
        <w:endnoteRef/>
      </w:r>
      <w:r>
        <w:t xml:space="preserve"> </w:t>
      </w:r>
      <w:hyperlink r:id="rId5" w:history="1">
        <w:r w:rsidRPr="00C173F5">
          <w:rPr>
            <w:rStyle w:val="Hyperlink"/>
          </w:rPr>
          <w:t>https://frontiermyanmar.net/en/mixed-results-at-latest-panglong-peace-conference</w:t>
        </w:r>
      </w:hyperlink>
      <w:r>
        <w:t xml:space="preserve"> accessed 23 August 2017</w:t>
      </w:r>
    </w:p>
  </w:endnote>
  <w:endnote w:id="9">
    <w:p w14:paraId="48B3B67C" w14:textId="77777777" w:rsidR="006B08E4" w:rsidRDefault="006B08E4" w:rsidP="00993442">
      <w:pPr>
        <w:pStyle w:val="EndnoteText"/>
      </w:pPr>
      <w:r>
        <w:rPr>
          <w:rStyle w:val="EndnoteReference"/>
        </w:rPr>
        <w:endnoteRef/>
      </w:r>
      <w:r>
        <w:t xml:space="preserve"> </w:t>
      </w:r>
      <w:hyperlink r:id="rId6" w:history="1">
        <w:r w:rsidRPr="00C173F5">
          <w:rPr>
            <w:rStyle w:val="Hyperlink"/>
          </w:rPr>
          <w:t>https://www.mmtimes.com/news/fpncc-willing-attend-3rd-panglong-conference.html</w:t>
        </w:r>
      </w:hyperlink>
      <w:r>
        <w:t xml:space="preserve"> accessed 23 August</w:t>
      </w:r>
    </w:p>
    <w:p w14:paraId="316C8399" w14:textId="77777777" w:rsidR="006B08E4" w:rsidRDefault="006B08E4">
      <w:pPr>
        <w:pStyle w:val="EndnoteText"/>
      </w:pPr>
      <w:r>
        <w:t>2017</w:t>
      </w:r>
    </w:p>
  </w:endnote>
  <w:endnote w:id="10">
    <w:p w14:paraId="2B01422D" w14:textId="77777777" w:rsidR="006B08E4" w:rsidRDefault="006B08E4">
      <w:pPr>
        <w:pStyle w:val="EndnoteText"/>
      </w:pPr>
      <w:r>
        <w:rPr>
          <w:rStyle w:val="EndnoteReference"/>
        </w:rPr>
        <w:endnoteRef/>
      </w:r>
      <w:r>
        <w:t xml:space="preserve"> Ibid.</w:t>
      </w:r>
    </w:p>
  </w:endnote>
  <w:endnote w:id="11">
    <w:p w14:paraId="6A5477A9" w14:textId="77777777" w:rsidR="006B08E4" w:rsidRDefault="006B08E4">
      <w:pPr>
        <w:pStyle w:val="EndnoteText"/>
      </w:pPr>
      <w:r>
        <w:rPr>
          <w:rStyle w:val="EndnoteReference"/>
        </w:rPr>
        <w:endnoteRef/>
      </w:r>
      <w:r>
        <w:t xml:space="preserve"> Personal conversation with senior ethnic leader, 6 September 2017</w:t>
      </w:r>
    </w:p>
  </w:endnote>
  <w:endnote w:id="12">
    <w:p w14:paraId="457F7AE4" w14:textId="77777777" w:rsidR="006B08E4" w:rsidRDefault="006B08E4">
      <w:pPr>
        <w:pStyle w:val="EndnoteText"/>
      </w:pPr>
      <w:r>
        <w:rPr>
          <w:rStyle w:val="EndnoteReference"/>
        </w:rPr>
        <w:endnoteRef/>
      </w:r>
      <w:r>
        <w:t xml:space="preserve"> </w:t>
      </w:r>
      <w:hyperlink r:id="rId7" w:history="1">
        <w:r w:rsidRPr="00DE29C4">
          <w:rPr>
            <w:rStyle w:val="Hyperlink"/>
          </w:rPr>
          <w:t>https://www.bnionline.net/news/network-media-group/item/3086-senior-general-min-aung-hlaing-criticizes-ethnic-armed-groups-at-panglong-outset.html</w:t>
        </w:r>
      </w:hyperlink>
      <w:r>
        <w:t xml:space="preserve"> accessed on 7 September 2017</w:t>
      </w:r>
    </w:p>
  </w:endnote>
  <w:endnote w:id="13">
    <w:p w14:paraId="469A5744" w14:textId="77777777" w:rsidR="006B08E4" w:rsidRDefault="006B08E4" w:rsidP="00372C2B">
      <w:pPr>
        <w:pStyle w:val="EndnoteText"/>
      </w:pPr>
      <w:r>
        <w:rPr>
          <w:rStyle w:val="EndnoteReference"/>
        </w:rPr>
        <w:endnoteRef/>
      </w:r>
      <w:r>
        <w:t xml:space="preserve"> ‘The Nationwide Ceasefire Agreement between The Government of the Republic of the Union </w:t>
      </w:r>
      <w:proofErr w:type="gramStart"/>
      <w:r>
        <w:t>Of</w:t>
      </w:r>
      <w:proofErr w:type="gramEnd"/>
      <w:r>
        <w:t xml:space="preserve"> Myanmar and the Ethnic Armed Organizations’, Final,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Calibri Light">
    <w:panose1 w:val="020F0302020204030204"/>
    <w:charset w:val="00"/>
    <w:family w:val="auto"/>
    <w:pitch w:val="variable"/>
    <w:sig w:usb0="A00002EF" w:usb1="4000207B" w:usb2="00000000" w:usb3="00000000" w:csb0="0000019F" w:csb1="00000000"/>
  </w:font>
  <w:font w:name="Angsana New">
    <w:panose1 w:val="02020603050405020304"/>
    <w:charset w:val="00"/>
    <w:family w:val="auto"/>
    <w:pitch w:val="variable"/>
    <w:sig w:usb0="81000003" w:usb1="00000000" w:usb2="00000000" w:usb3="00000000" w:csb0="00010001" w:csb1="00000000"/>
  </w:font>
  <w:font w:name="Source Sans Pro Extra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F1097" w14:textId="77777777" w:rsidR="006B08E4" w:rsidRDefault="006B08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382986550"/>
      <w:docPartObj>
        <w:docPartGallery w:val="Page Numbers (Bottom of Page)"/>
        <w:docPartUnique/>
      </w:docPartObj>
    </w:sdtPr>
    <w:sdtEndPr/>
    <w:sdtContent>
      <w:sdt>
        <w:sdtPr>
          <w:rPr>
            <w:sz w:val="20"/>
          </w:rPr>
          <w:id w:val="998619131"/>
          <w:docPartObj>
            <w:docPartGallery w:val="Page Numbers (Top of Page)"/>
            <w:docPartUnique/>
          </w:docPartObj>
        </w:sdtPr>
        <w:sdtEndPr/>
        <w:sdtContent>
          <w:p w14:paraId="05D69E6B" w14:textId="77777777" w:rsidR="006B08E4" w:rsidRPr="00B15EE9" w:rsidRDefault="006B08E4" w:rsidP="003A679E">
            <w:pPr>
              <w:pStyle w:val="Footer"/>
              <w:jc w:val="right"/>
              <w:rPr>
                <w:sz w:val="20"/>
              </w:rPr>
            </w:pPr>
            <w:r w:rsidRPr="00B15EE9">
              <w:rPr>
                <w:sz w:val="20"/>
              </w:rPr>
              <w:t xml:space="preserve">EBO Background Paper </w:t>
            </w:r>
            <w:r>
              <w:rPr>
                <w:sz w:val="20"/>
              </w:rPr>
              <w:t xml:space="preserve">No. 4/17 </w:t>
            </w:r>
            <w:r w:rsidRPr="00B15EE9">
              <w:rPr>
                <w:sz w:val="20"/>
              </w:rPr>
              <w:t xml:space="preserve">| </w:t>
            </w:r>
            <w:r w:rsidR="00A40CA4">
              <w:t>Realising Peace in Myanmar</w:t>
            </w:r>
            <w:r>
              <w:t xml:space="preserve"> </w:t>
            </w:r>
            <w:r w:rsidRPr="00B15EE9">
              <w:rPr>
                <w:sz w:val="20"/>
              </w:rPr>
              <w:t xml:space="preserve">| </w:t>
            </w:r>
            <w:r w:rsidRPr="00B15EE9">
              <w:rPr>
                <w:bCs/>
                <w:szCs w:val="24"/>
              </w:rPr>
              <w:fldChar w:fldCharType="begin"/>
            </w:r>
            <w:r w:rsidRPr="00B15EE9">
              <w:rPr>
                <w:bCs/>
                <w:sz w:val="20"/>
              </w:rPr>
              <w:instrText xml:space="preserve"> PAGE </w:instrText>
            </w:r>
            <w:r w:rsidRPr="00B15EE9">
              <w:rPr>
                <w:bCs/>
                <w:szCs w:val="24"/>
              </w:rPr>
              <w:fldChar w:fldCharType="separate"/>
            </w:r>
            <w:r w:rsidR="00E66689">
              <w:rPr>
                <w:bCs/>
                <w:noProof/>
                <w:sz w:val="20"/>
              </w:rPr>
              <w:t>1</w:t>
            </w:r>
            <w:r w:rsidRPr="00B15EE9">
              <w:rPr>
                <w:bCs/>
                <w:szCs w:val="24"/>
              </w:rPr>
              <w:fldChar w:fldCharType="end"/>
            </w:r>
            <w:r w:rsidRPr="00B15EE9">
              <w:rPr>
                <w:sz w:val="20"/>
              </w:rPr>
              <w:t xml:space="preserve"> / </w:t>
            </w:r>
            <w:r w:rsidRPr="00B15EE9">
              <w:rPr>
                <w:bCs/>
                <w:szCs w:val="24"/>
              </w:rPr>
              <w:fldChar w:fldCharType="begin"/>
            </w:r>
            <w:r w:rsidRPr="00B15EE9">
              <w:rPr>
                <w:bCs/>
                <w:sz w:val="20"/>
              </w:rPr>
              <w:instrText xml:space="preserve"> NUMPAGES  </w:instrText>
            </w:r>
            <w:r w:rsidRPr="00B15EE9">
              <w:rPr>
                <w:bCs/>
                <w:szCs w:val="24"/>
              </w:rPr>
              <w:fldChar w:fldCharType="separate"/>
            </w:r>
            <w:r w:rsidR="00E66689">
              <w:rPr>
                <w:bCs/>
                <w:noProof/>
                <w:sz w:val="20"/>
              </w:rPr>
              <w:t>5</w:t>
            </w:r>
            <w:r w:rsidRPr="00B15EE9">
              <w:rPr>
                <w:bCs/>
                <w:szCs w:val="24"/>
              </w:rPr>
              <w:fldChar w:fldCharType="end"/>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A8EF4" w14:textId="77777777" w:rsidR="006B08E4" w:rsidRDefault="006B08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6094A" w14:textId="77777777" w:rsidR="00C935DA" w:rsidRDefault="00C935DA" w:rsidP="00FF558A">
      <w:pPr>
        <w:spacing w:after="0" w:line="240" w:lineRule="auto"/>
      </w:pPr>
      <w:r>
        <w:separator/>
      </w:r>
    </w:p>
  </w:footnote>
  <w:footnote w:type="continuationSeparator" w:id="0">
    <w:p w14:paraId="01D4BF5B" w14:textId="77777777" w:rsidR="00C935DA" w:rsidRDefault="00C935DA" w:rsidP="00FF558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ED75C" w14:textId="77777777" w:rsidR="006B08E4" w:rsidRDefault="006B08E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85E64" w14:textId="77777777" w:rsidR="006B08E4" w:rsidRPr="007B306C" w:rsidRDefault="006B08E4" w:rsidP="007F36E1">
    <w:pPr>
      <w:pStyle w:val="Header"/>
      <w:spacing w:before="120" w:after="120"/>
      <w:jc w:val="right"/>
      <w:rPr>
        <w:color w:val="FF66FF"/>
      </w:rPr>
    </w:pPr>
    <w:r w:rsidRPr="007B306C">
      <w:rPr>
        <w:noProof/>
        <w:color w:val="FF66FF"/>
        <w:lang w:val="en-US" w:bidi="my-MM"/>
      </w:rPr>
      <mc:AlternateContent>
        <mc:Choice Requires="wpg">
          <w:drawing>
            <wp:anchor distT="0" distB="0" distL="114300" distR="114300" simplePos="0" relativeHeight="251657216" behindDoc="0" locked="0" layoutInCell="1" allowOverlap="1" wp14:anchorId="2B817ED5" wp14:editId="21EB78F0">
              <wp:simplePos x="0" y="0"/>
              <wp:positionH relativeFrom="margin">
                <wp:align>center</wp:align>
              </wp:positionH>
              <wp:positionV relativeFrom="page">
                <wp:posOffset>167333</wp:posOffset>
              </wp:positionV>
              <wp:extent cx="6322695" cy="1101090"/>
              <wp:effectExtent l="0" t="0" r="20955" b="22860"/>
              <wp:wrapSquare wrapText="bothSides"/>
              <wp:docPr id="6664" name="Group 6664"/>
              <wp:cNvGraphicFramePr/>
              <a:graphic xmlns:a="http://schemas.openxmlformats.org/drawingml/2006/main">
                <a:graphicData uri="http://schemas.microsoft.com/office/word/2010/wordprocessingGroup">
                  <wpg:wgp>
                    <wpg:cNvGrpSpPr/>
                    <wpg:grpSpPr>
                      <a:xfrm>
                        <a:off x="0" y="0"/>
                        <a:ext cx="6323020" cy="1101090"/>
                        <a:chOff x="0" y="0"/>
                        <a:chExt cx="6323020" cy="1101090"/>
                      </a:xfrm>
                    </wpg:grpSpPr>
                    <wps:wsp>
                      <wps:cNvPr id="6665" name="Shape 6665"/>
                      <wps:cNvSpPr/>
                      <wps:spPr>
                        <a:xfrm>
                          <a:off x="1116330" y="43180"/>
                          <a:ext cx="0" cy="871220"/>
                        </a:xfrm>
                        <a:custGeom>
                          <a:avLst/>
                          <a:gdLst/>
                          <a:ahLst/>
                          <a:cxnLst/>
                          <a:rect l="0" t="0" r="0" b="0"/>
                          <a:pathLst>
                            <a:path h="871220">
                              <a:moveTo>
                                <a:pt x="0" y="0"/>
                              </a:moveTo>
                              <a:lnTo>
                                <a:pt x="0" y="871220"/>
                              </a:lnTo>
                            </a:path>
                          </a:pathLst>
                        </a:custGeom>
                        <a:ln w="19050" cap="flat">
                          <a:miter lim="100000"/>
                        </a:ln>
                      </wps:spPr>
                      <wps:style>
                        <a:lnRef idx="1">
                          <a:srgbClr val="FFCD33"/>
                        </a:lnRef>
                        <a:fillRef idx="0">
                          <a:srgbClr val="000000">
                            <a:alpha val="0"/>
                          </a:srgbClr>
                        </a:fillRef>
                        <a:effectRef idx="0">
                          <a:scrgbClr r="0" g="0" b="0"/>
                        </a:effectRef>
                        <a:fontRef idx="none"/>
                      </wps:style>
                      <wps:bodyPr/>
                    </wps:wsp>
                    <wps:wsp>
                      <wps:cNvPr id="6666" name="Shape 6666"/>
                      <wps:cNvSpPr/>
                      <wps:spPr>
                        <a:xfrm>
                          <a:off x="92400" y="1101090"/>
                          <a:ext cx="6230620" cy="0"/>
                        </a:xfrm>
                        <a:custGeom>
                          <a:avLst/>
                          <a:gdLst/>
                          <a:ahLst/>
                          <a:cxnLst/>
                          <a:rect l="0" t="0" r="0" b="0"/>
                          <a:pathLst>
                            <a:path w="6230620">
                              <a:moveTo>
                                <a:pt x="0" y="0"/>
                              </a:moveTo>
                              <a:lnTo>
                                <a:pt x="6230620" y="0"/>
                              </a:lnTo>
                            </a:path>
                          </a:pathLst>
                        </a:custGeom>
                        <a:ln w="19050" cap="flat">
                          <a:miter lim="100000"/>
                        </a:ln>
                      </wps:spPr>
                      <wps:style>
                        <a:lnRef idx="1">
                          <a:srgbClr val="A2217A"/>
                        </a:lnRef>
                        <a:fillRef idx="0">
                          <a:srgbClr val="000000">
                            <a:alpha val="0"/>
                          </a:srgbClr>
                        </a:fillRef>
                        <a:effectRef idx="0">
                          <a:scrgbClr r="0" g="0" b="0"/>
                        </a:effectRef>
                        <a:fontRef idx="none"/>
                      </wps:style>
                      <wps:bodyPr/>
                    </wps:wsp>
                    <pic:pic xmlns:pic="http://schemas.openxmlformats.org/drawingml/2006/picture">
                      <pic:nvPicPr>
                        <pic:cNvPr id="6667" name="Picture 6667"/>
                        <pic:cNvPicPr/>
                      </pic:nvPicPr>
                      <pic:blipFill>
                        <a:blip r:embed="rId1"/>
                        <a:stretch>
                          <a:fillRect/>
                        </a:stretch>
                      </pic:blipFill>
                      <pic:spPr>
                        <a:xfrm>
                          <a:off x="0" y="0"/>
                          <a:ext cx="914400" cy="794328"/>
                        </a:xfrm>
                        <a:prstGeom prst="rect">
                          <a:avLst/>
                        </a:prstGeom>
                      </pic:spPr>
                    </pic:pic>
                    <pic:pic xmlns:pic="http://schemas.openxmlformats.org/drawingml/2006/picture">
                      <pic:nvPicPr>
                        <pic:cNvPr id="6668" name="Picture 6668"/>
                        <pic:cNvPicPr/>
                      </pic:nvPicPr>
                      <pic:blipFill>
                        <a:blip r:embed="rId2"/>
                        <a:stretch>
                          <a:fillRect/>
                        </a:stretch>
                      </pic:blipFill>
                      <pic:spPr>
                        <a:xfrm>
                          <a:off x="0" y="794328"/>
                          <a:ext cx="914400" cy="120073"/>
                        </a:xfrm>
                        <a:prstGeom prst="rect">
                          <a:avLst/>
                        </a:prstGeom>
                      </pic:spPr>
                    </pic:pic>
                    <wps:wsp>
                      <wps:cNvPr id="6669" name="Rectangle 6669"/>
                      <wps:cNvSpPr/>
                      <wps:spPr>
                        <a:xfrm>
                          <a:off x="1372560" y="178093"/>
                          <a:ext cx="740468" cy="469300"/>
                        </a:xfrm>
                        <a:prstGeom prst="rect">
                          <a:avLst/>
                        </a:prstGeom>
                        <a:ln>
                          <a:noFill/>
                        </a:ln>
                      </wps:spPr>
                      <wps:txbx>
                        <w:txbxContent>
                          <w:p w14:paraId="29C72743" w14:textId="77777777" w:rsidR="006B08E4" w:rsidRDefault="006B08E4" w:rsidP="007B306C">
                            <w:r>
                              <w:rPr>
                                <w:rFonts w:ascii="Calibri" w:eastAsia="Calibri" w:hAnsi="Calibri" w:cs="Calibri"/>
                                <w:color w:val="0A689E"/>
                                <w:sz w:val="46"/>
                              </w:rPr>
                              <w:t>EBO</w:t>
                            </w:r>
                            <w:r>
                              <w:rPr>
                                <w:rFonts w:ascii="Calibri" w:eastAsia="Calibri" w:hAnsi="Calibri" w:cs="Calibri"/>
                                <w:color w:val="0A689E"/>
                                <w:spacing w:val="-13"/>
                                <w:sz w:val="46"/>
                              </w:rPr>
                              <w:t xml:space="preserve"> </w:t>
                            </w:r>
                          </w:p>
                        </w:txbxContent>
                      </wps:txbx>
                      <wps:bodyPr horzOverflow="overflow" vert="horz" lIns="0" tIns="0" rIns="0" bIns="0" rtlCol="0">
                        <a:noAutofit/>
                      </wps:bodyPr>
                    </wps:wsp>
                    <wps:wsp>
                      <wps:cNvPr id="6670" name="Rectangle 6670"/>
                      <wps:cNvSpPr/>
                      <wps:spPr>
                        <a:xfrm>
                          <a:off x="1929301" y="178093"/>
                          <a:ext cx="219887" cy="469300"/>
                        </a:xfrm>
                        <a:prstGeom prst="rect">
                          <a:avLst/>
                        </a:prstGeom>
                        <a:ln>
                          <a:noFill/>
                        </a:ln>
                      </wps:spPr>
                      <wps:txbx>
                        <w:txbxContent>
                          <w:p w14:paraId="451A9841" w14:textId="77777777" w:rsidR="006B08E4" w:rsidRDefault="006B08E4" w:rsidP="007B306C">
                            <w:r>
                              <w:rPr>
                                <w:rFonts w:ascii="Calibri" w:eastAsia="Calibri" w:hAnsi="Calibri" w:cs="Calibri"/>
                                <w:color w:val="0A689E"/>
                                <w:sz w:val="46"/>
                              </w:rPr>
                              <w:t>B</w:t>
                            </w:r>
                          </w:p>
                        </w:txbxContent>
                      </wps:txbx>
                      <wps:bodyPr horzOverflow="overflow" vert="horz" lIns="0" tIns="0" rIns="0" bIns="0" rtlCol="0">
                        <a:noAutofit/>
                      </wps:bodyPr>
                    </wps:wsp>
                    <wps:wsp>
                      <wps:cNvPr id="6671" name="Rectangle 6671"/>
                      <wps:cNvSpPr/>
                      <wps:spPr>
                        <a:xfrm>
                          <a:off x="2094627" y="178093"/>
                          <a:ext cx="1662750" cy="469300"/>
                        </a:xfrm>
                        <a:prstGeom prst="rect">
                          <a:avLst/>
                        </a:prstGeom>
                        <a:ln>
                          <a:noFill/>
                        </a:ln>
                      </wps:spPr>
                      <wps:txbx>
                        <w:txbxContent>
                          <w:p w14:paraId="1ACD702F" w14:textId="77777777" w:rsidR="006B08E4" w:rsidRDefault="006B08E4" w:rsidP="007B306C">
                            <w:proofErr w:type="spellStart"/>
                            <w:r>
                              <w:rPr>
                                <w:rFonts w:ascii="Calibri" w:eastAsia="Calibri" w:hAnsi="Calibri" w:cs="Calibri"/>
                                <w:color w:val="0A689E"/>
                                <w:sz w:val="46"/>
                              </w:rPr>
                              <w:t>ackground</w:t>
                            </w:r>
                            <w:proofErr w:type="spellEnd"/>
                          </w:p>
                        </w:txbxContent>
                      </wps:txbx>
                      <wps:bodyPr horzOverflow="overflow" vert="horz" lIns="0" tIns="0" rIns="0" bIns="0" rtlCol="0">
                        <a:noAutofit/>
                      </wps:bodyPr>
                    </wps:wsp>
                    <wps:wsp>
                      <wps:cNvPr id="6672" name="Rectangle 6672"/>
                      <wps:cNvSpPr/>
                      <wps:spPr>
                        <a:xfrm>
                          <a:off x="3344802" y="178093"/>
                          <a:ext cx="288262" cy="469300"/>
                        </a:xfrm>
                        <a:prstGeom prst="rect">
                          <a:avLst/>
                        </a:prstGeom>
                        <a:ln>
                          <a:noFill/>
                        </a:ln>
                      </wps:spPr>
                      <wps:txbx>
                        <w:txbxContent>
                          <w:p w14:paraId="2795BC5A" w14:textId="77777777" w:rsidR="006B08E4" w:rsidRDefault="006B08E4" w:rsidP="007B306C">
                            <w:r>
                              <w:rPr>
                                <w:rFonts w:ascii="Calibri" w:eastAsia="Calibri" w:hAnsi="Calibri" w:cs="Calibri"/>
                                <w:color w:val="0A689E"/>
                                <w:spacing w:val="-13"/>
                                <w:sz w:val="46"/>
                              </w:rPr>
                              <w:t xml:space="preserve"> </w:t>
                            </w:r>
                            <w:r>
                              <w:rPr>
                                <w:rFonts w:ascii="Calibri" w:eastAsia="Calibri" w:hAnsi="Calibri" w:cs="Calibri"/>
                                <w:color w:val="0A689E"/>
                                <w:sz w:val="46"/>
                              </w:rPr>
                              <w:t>P</w:t>
                            </w:r>
                          </w:p>
                        </w:txbxContent>
                      </wps:txbx>
                      <wps:bodyPr horzOverflow="overflow" vert="horz" lIns="0" tIns="0" rIns="0" bIns="0" rtlCol="0">
                        <a:noAutofit/>
                      </wps:bodyPr>
                    </wps:wsp>
                    <wps:wsp>
                      <wps:cNvPr id="6673" name="Rectangle 6673"/>
                      <wps:cNvSpPr/>
                      <wps:spPr>
                        <a:xfrm>
                          <a:off x="3546935" y="178093"/>
                          <a:ext cx="706280" cy="469300"/>
                        </a:xfrm>
                        <a:prstGeom prst="rect">
                          <a:avLst/>
                        </a:prstGeom>
                        <a:ln>
                          <a:noFill/>
                        </a:ln>
                      </wps:spPr>
                      <wps:txbx>
                        <w:txbxContent>
                          <w:p w14:paraId="3E57F006" w14:textId="77777777" w:rsidR="006B08E4" w:rsidRDefault="006B08E4" w:rsidP="007B306C">
                            <w:proofErr w:type="spellStart"/>
                            <w:r>
                              <w:rPr>
                                <w:rFonts w:ascii="Calibri" w:eastAsia="Calibri" w:hAnsi="Calibri" w:cs="Calibri"/>
                                <w:color w:val="0A689E"/>
                                <w:sz w:val="46"/>
                              </w:rPr>
                              <w:t>aper</w:t>
                            </w:r>
                            <w:proofErr w:type="spellEnd"/>
                          </w:p>
                        </w:txbxContent>
                      </wps:txbx>
                      <wps:bodyPr horzOverflow="overflow" vert="horz" lIns="0" tIns="0" rIns="0" bIns="0" rtlCol="0">
                        <a:noAutofit/>
                      </wps:bodyPr>
                    </wps:wsp>
                    <wps:wsp>
                      <wps:cNvPr id="6674" name="Rectangle 6674"/>
                      <wps:cNvSpPr/>
                      <wps:spPr>
                        <a:xfrm>
                          <a:off x="4077965" y="272987"/>
                          <a:ext cx="358765" cy="306065"/>
                        </a:xfrm>
                        <a:prstGeom prst="rect">
                          <a:avLst/>
                        </a:prstGeom>
                        <a:ln>
                          <a:noFill/>
                        </a:ln>
                      </wps:spPr>
                      <wps:txbx>
                        <w:txbxContent>
                          <w:p w14:paraId="67383376" w14:textId="77777777" w:rsidR="006B08E4" w:rsidRDefault="006B08E4" w:rsidP="007B306C">
                            <w:r>
                              <w:rPr>
                                <w:rFonts w:ascii="Calibri" w:eastAsia="Calibri" w:hAnsi="Calibri" w:cs="Calibri"/>
                                <w:color w:val="0A689E"/>
                                <w:spacing w:val="-8"/>
                                <w:sz w:val="30"/>
                              </w:rPr>
                              <w:t xml:space="preserve">    </w:t>
                            </w:r>
                            <w:r>
                              <w:rPr>
                                <w:rFonts w:ascii="Calibri" w:eastAsia="Calibri" w:hAnsi="Calibri" w:cs="Calibri"/>
                                <w:color w:val="0A689E"/>
                                <w:sz w:val="30"/>
                              </w:rPr>
                              <w:t>N</w:t>
                            </w:r>
                          </w:p>
                        </w:txbxContent>
                      </wps:txbx>
                      <wps:bodyPr horzOverflow="overflow" vert="horz" lIns="0" tIns="0" rIns="0" bIns="0" rtlCol="0">
                        <a:noAutofit/>
                      </wps:bodyPr>
                    </wps:wsp>
                    <wps:wsp>
                      <wps:cNvPr id="6675" name="Rectangle 6675"/>
                      <wps:cNvSpPr/>
                      <wps:spPr>
                        <a:xfrm>
                          <a:off x="4347711" y="332296"/>
                          <a:ext cx="176680" cy="204044"/>
                        </a:xfrm>
                        <a:prstGeom prst="rect">
                          <a:avLst/>
                        </a:prstGeom>
                        <a:ln>
                          <a:noFill/>
                        </a:ln>
                      </wps:spPr>
                      <wps:txbx>
                        <w:txbxContent>
                          <w:p w14:paraId="18804784" w14:textId="77777777" w:rsidR="006B08E4" w:rsidRDefault="006B08E4" w:rsidP="007B306C">
                            <w:r>
                              <w:rPr>
                                <w:rFonts w:ascii="Calibri" w:eastAsia="Calibri" w:hAnsi="Calibri" w:cs="Calibri"/>
                                <w:color w:val="0A689E"/>
                              </w:rPr>
                              <w:t>O.</w:t>
                            </w:r>
                            <w:r>
                              <w:rPr>
                                <w:rFonts w:ascii="Calibri" w:eastAsia="Calibri" w:hAnsi="Calibri" w:cs="Calibri"/>
                                <w:color w:val="0A689E"/>
                                <w:spacing w:val="-6"/>
                              </w:rPr>
                              <w:t xml:space="preserve"> </w:t>
                            </w:r>
                          </w:p>
                        </w:txbxContent>
                      </wps:txbx>
                      <wps:bodyPr horzOverflow="overflow" vert="horz" lIns="0" tIns="0" rIns="0" bIns="0" rtlCol="0">
                        <a:noAutofit/>
                      </wps:bodyPr>
                    </wps:wsp>
                    <wps:wsp>
                      <wps:cNvPr id="6676" name="Rectangle 6676"/>
                      <wps:cNvSpPr/>
                      <wps:spPr>
                        <a:xfrm>
                          <a:off x="4480552" y="272987"/>
                          <a:ext cx="119588" cy="306065"/>
                        </a:xfrm>
                        <a:prstGeom prst="rect">
                          <a:avLst/>
                        </a:prstGeom>
                        <a:ln>
                          <a:noFill/>
                        </a:ln>
                      </wps:spPr>
                      <wps:txbx>
                        <w:txbxContent>
                          <w:p w14:paraId="34936183" w14:textId="77777777" w:rsidR="006B08E4" w:rsidRPr="009F1639" w:rsidRDefault="006B08E4" w:rsidP="007B306C">
                            <w:pPr>
                              <w:rPr>
                                <w:lang w:val="en-US"/>
                              </w:rPr>
                            </w:pPr>
                            <w:r>
                              <w:rPr>
                                <w:rFonts w:ascii="Calibri" w:eastAsia="Calibri" w:hAnsi="Calibri" w:cs="Calibri"/>
                                <w:color w:val="0A689E"/>
                                <w:sz w:val="30"/>
                                <w:lang w:val="en-US"/>
                              </w:rPr>
                              <w:t>4</w:t>
                            </w:r>
                          </w:p>
                        </w:txbxContent>
                      </wps:txbx>
                      <wps:bodyPr horzOverflow="overflow" vert="horz" lIns="0" tIns="0" rIns="0" bIns="0" rtlCol="0">
                        <a:noAutofit/>
                      </wps:bodyPr>
                    </wps:wsp>
                    <wps:wsp>
                      <wps:cNvPr id="6677" name="Rectangle 6677"/>
                      <wps:cNvSpPr/>
                      <wps:spPr>
                        <a:xfrm>
                          <a:off x="4570467" y="272987"/>
                          <a:ext cx="191544" cy="306065"/>
                        </a:xfrm>
                        <a:prstGeom prst="rect">
                          <a:avLst/>
                        </a:prstGeom>
                        <a:ln>
                          <a:noFill/>
                        </a:ln>
                      </wps:spPr>
                      <wps:txbx>
                        <w:txbxContent>
                          <w:p w14:paraId="3969D4B5" w14:textId="77777777" w:rsidR="006B08E4" w:rsidRDefault="006B08E4" w:rsidP="007B306C">
                            <w:r>
                              <w:rPr>
                                <w:rFonts w:ascii="Calibri" w:eastAsia="Calibri" w:hAnsi="Calibri" w:cs="Calibri"/>
                                <w:color w:val="0A689E"/>
                                <w:sz w:val="30"/>
                              </w:rPr>
                              <w:t>/</w:t>
                            </w:r>
                            <w:r>
                              <w:rPr>
                                <w:rFonts w:ascii="Calibri" w:eastAsia="Calibri" w:hAnsi="Calibri" w:cs="Calibri"/>
                                <w:color w:val="0A689E"/>
                                <w:spacing w:val="-8"/>
                                <w:sz w:val="30"/>
                              </w:rPr>
                              <w:t xml:space="preserve"> </w:t>
                            </w:r>
                          </w:p>
                        </w:txbxContent>
                      </wps:txbx>
                      <wps:bodyPr horzOverflow="overflow" vert="horz" lIns="0" tIns="0" rIns="0" bIns="0" rtlCol="0">
                        <a:noAutofit/>
                      </wps:bodyPr>
                    </wps:wsp>
                    <wps:wsp>
                      <wps:cNvPr id="6678" name="Rectangle 6678"/>
                      <wps:cNvSpPr/>
                      <wps:spPr>
                        <a:xfrm>
                          <a:off x="4582456" y="278072"/>
                          <a:ext cx="478353" cy="306065"/>
                        </a:xfrm>
                        <a:prstGeom prst="rect">
                          <a:avLst/>
                        </a:prstGeom>
                        <a:ln>
                          <a:noFill/>
                        </a:ln>
                      </wps:spPr>
                      <wps:txbx>
                        <w:txbxContent>
                          <w:p w14:paraId="49BEBBF1" w14:textId="77777777" w:rsidR="006B08E4" w:rsidRPr="007B306C" w:rsidRDefault="006B08E4" w:rsidP="007B306C">
                            <w:pPr>
                              <w:rPr>
                                <w:lang w:val="en-US"/>
                              </w:rPr>
                            </w:pPr>
                            <w:r>
                              <w:rPr>
                                <w:rFonts w:ascii="Calibri" w:eastAsia="Calibri" w:hAnsi="Calibri" w:cs="Calibri"/>
                                <w:color w:val="0A689E"/>
                                <w:sz w:val="30"/>
                                <w:lang w:val="en-US"/>
                              </w:rPr>
                              <w:t>/2017</w:t>
                            </w:r>
                          </w:p>
                        </w:txbxContent>
                      </wps:txbx>
                      <wps:bodyPr horzOverflow="overflow" vert="horz" lIns="0" tIns="0" rIns="0" bIns="0" rtlCol="0">
                        <a:noAutofit/>
                      </wps:bodyPr>
                    </wps:wsp>
                    <wps:wsp>
                      <wps:cNvPr id="6679" name="Rectangle 6679"/>
                      <wps:cNvSpPr/>
                      <wps:spPr>
                        <a:xfrm>
                          <a:off x="5074143" y="272987"/>
                          <a:ext cx="50166" cy="306065"/>
                        </a:xfrm>
                        <a:prstGeom prst="rect">
                          <a:avLst/>
                        </a:prstGeom>
                        <a:ln>
                          <a:noFill/>
                        </a:ln>
                      </wps:spPr>
                      <wps:txbx>
                        <w:txbxContent>
                          <w:p w14:paraId="7CA458E5" w14:textId="77777777" w:rsidR="006B08E4" w:rsidRDefault="006B08E4" w:rsidP="007B306C">
                            <w:r>
                              <w:rPr>
                                <w:rFonts w:ascii="Calibri" w:eastAsia="Calibri" w:hAnsi="Calibri" w:cs="Calibri"/>
                                <w:color w:val="0A689E"/>
                                <w:sz w:val="30"/>
                              </w:rPr>
                              <w:t xml:space="preserve"> </w:t>
                            </w:r>
                          </w:p>
                        </w:txbxContent>
                      </wps:txbx>
                      <wps:bodyPr horzOverflow="overflow" vert="horz" lIns="0" tIns="0" rIns="0" bIns="0" rtlCol="0">
                        <a:noAutofit/>
                      </wps:bodyPr>
                    </wps:wsp>
                    <wps:wsp>
                      <wps:cNvPr id="6680" name="Rectangle 6680"/>
                      <wps:cNvSpPr/>
                      <wps:spPr>
                        <a:xfrm>
                          <a:off x="5111849" y="272987"/>
                          <a:ext cx="50166" cy="306065"/>
                        </a:xfrm>
                        <a:prstGeom prst="rect">
                          <a:avLst/>
                        </a:prstGeom>
                        <a:ln>
                          <a:noFill/>
                        </a:ln>
                      </wps:spPr>
                      <wps:txbx>
                        <w:txbxContent>
                          <w:p w14:paraId="57EF607E" w14:textId="77777777" w:rsidR="006B08E4" w:rsidRDefault="006B08E4" w:rsidP="007B306C">
                            <w:r>
                              <w:rPr>
                                <w:rFonts w:ascii="Calibri" w:eastAsia="Calibri" w:hAnsi="Calibri" w:cs="Calibri"/>
                                <w:color w:val="0A689E"/>
                                <w:sz w:val="30"/>
                              </w:rPr>
                              <w:t xml:space="preserve"> </w:t>
                            </w:r>
                          </w:p>
                        </w:txbxContent>
                      </wps:txbx>
                      <wps:bodyPr horzOverflow="overflow" vert="horz" lIns="0" tIns="0" rIns="0" bIns="0" rtlCol="0">
                        <a:noAutofit/>
                      </wps:bodyPr>
                    </wps:wsp>
                    <wps:wsp>
                      <wps:cNvPr id="6681" name="Rectangle 6681"/>
                      <wps:cNvSpPr/>
                      <wps:spPr>
                        <a:xfrm>
                          <a:off x="1372488" y="577787"/>
                          <a:ext cx="1515897" cy="306065"/>
                        </a:xfrm>
                        <a:prstGeom prst="rect">
                          <a:avLst/>
                        </a:prstGeom>
                        <a:ln>
                          <a:noFill/>
                        </a:ln>
                      </wps:spPr>
                      <wps:txbx>
                        <w:txbxContent>
                          <w:p w14:paraId="13C35F3B" w14:textId="77777777" w:rsidR="006B08E4" w:rsidRDefault="00A40CA4" w:rsidP="007B306C">
                            <w:pPr>
                              <w:rPr>
                                <w:rFonts w:ascii="Calibri" w:eastAsia="Calibri" w:hAnsi="Calibri" w:cs="Calibri"/>
                                <w:color w:val="0A689E"/>
                                <w:sz w:val="30"/>
                              </w:rPr>
                            </w:pPr>
                            <w:r>
                              <w:rPr>
                                <w:rFonts w:ascii="Calibri" w:eastAsia="Calibri" w:hAnsi="Calibri" w:cs="Calibri"/>
                                <w:color w:val="0A689E"/>
                                <w:sz w:val="30"/>
                              </w:rPr>
                              <w:t>October</w:t>
                            </w:r>
                            <w:r w:rsidR="006B08E4">
                              <w:rPr>
                                <w:rFonts w:ascii="Calibri" w:eastAsia="Calibri" w:hAnsi="Calibri" w:cs="Calibri"/>
                                <w:color w:val="0A689E"/>
                                <w:sz w:val="30"/>
                              </w:rPr>
                              <w:t xml:space="preserve"> 2017</w:t>
                            </w:r>
                          </w:p>
                          <w:p w14:paraId="49291BEC" w14:textId="77777777" w:rsidR="006B08E4" w:rsidRPr="007B306C" w:rsidRDefault="006B08E4" w:rsidP="007B306C">
                            <w:pPr>
                              <w:rPr>
                                <w:lang w:val="en-US"/>
                              </w:rPr>
                            </w:pPr>
                            <w:r>
                              <w:rPr>
                                <w:rFonts w:ascii="Calibri" w:eastAsia="Calibri" w:hAnsi="Calibri" w:cs="Calibri"/>
                                <w:color w:val="0A689E"/>
                                <w:sz w:val="30"/>
                              </w:rPr>
                              <w:t xml:space="preserve"> 2017 </w:t>
                            </w:r>
                          </w:p>
                        </w:txbxContent>
                      </wps:txbx>
                      <wps:bodyPr horzOverflow="overflow" vert="horz" lIns="0" tIns="0" rIns="0" bIns="0" rtlCol="0">
                        <a:noAutofit/>
                      </wps:bodyPr>
                    </wps:wsp>
                    <wps:wsp>
                      <wps:cNvPr id="6684" name="Rectangle 6684"/>
                      <wps:cNvSpPr/>
                      <wps:spPr>
                        <a:xfrm>
                          <a:off x="2850827" y="577787"/>
                          <a:ext cx="50166" cy="306065"/>
                        </a:xfrm>
                        <a:prstGeom prst="rect">
                          <a:avLst/>
                        </a:prstGeom>
                        <a:ln>
                          <a:noFill/>
                        </a:ln>
                      </wps:spPr>
                      <wps:txbx>
                        <w:txbxContent>
                          <w:p w14:paraId="119BD75F" w14:textId="77777777" w:rsidR="006B08E4" w:rsidRDefault="006B08E4" w:rsidP="007B306C">
                            <w:r>
                              <w:rPr>
                                <w:rFonts w:ascii="Calibri" w:eastAsia="Calibri" w:hAnsi="Calibri" w:cs="Calibri"/>
                                <w:color w:val="0A689E"/>
                                <w:sz w:val="30"/>
                              </w:rPr>
                              <w:t xml:space="preserve"> </w:t>
                            </w:r>
                          </w:p>
                        </w:txbxContent>
                      </wps:txbx>
                      <wps:bodyPr horzOverflow="overflow" vert="horz" lIns="0" tIns="0" rIns="0" bIns="0" rtlCol="0">
                        <a:noAutofit/>
                      </wps:bodyPr>
                    </wps:wsp>
                    <wps:wsp>
                      <wps:cNvPr id="6685" name="Rectangle 6685"/>
                      <wps:cNvSpPr/>
                      <wps:spPr>
                        <a:xfrm>
                          <a:off x="2888534" y="577787"/>
                          <a:ext cx="50166" cy="306065"/>
                        </a:xfrm>
                        <a:prstGeom prst="rect">
                          <a:avLst/>
                        </a:prstGeom>
                        <a:ln>
                          <a:noFill/>
                        </a:ln>
                      </wps:spPr>
                      <wps:txbx>
                        <w:txbxContent>
                          <w:p w14:paraId="408EBAEC" w14:textId="77777777" w:rsidR="006B08E4" w:rsidRDefault="006B08E4" w:rsidP="007B306C">
                            <w:r>
                              <w:rPr>
                                <w:rFonts w:ascii="Calibri" w:eastAsia="Calibri" w:hAnsi="Calibri" w:cs="Calibri"/>
                                <w:color w:val="0A689E"/>
                                <w:sz w:val="30"/>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23D6D7" id="Group 6664" o:spid="_x0000_s1026" style="position:absolute;left:0;text-align:left;margin-left:0;margin-top:13.2pt;width:497.85pt;height:86.7pt;z-index:251657216;mso-position-horizontal:center;mso-position-horizontal-relative:margin;mso-position-vertical-relative:page" coordsize="63230,110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">
              <v:shape id="Shape 6665" o:spid="_x0000_s1027" style="position:absolute;left:11163;top:431;width:0;height:8713;visibility:visible;mso-wrap-style:square;v-text-anchor:top" coordsize="0,8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" path="m,l,871220e" filled="f" strokecolor="#ffcd33" strokeweight="1.5pt">
                <v:stroke miterlimit="1" joinstyle="miter"/>
                <v:path arrowok="t" textboxrect="0,0,0,871220"/>
              </v:shape>
              <v:shape id="Shape 6666" o:spid="_x0000_s1028" style="position:absolute;left:924;top:11010;width:62306;height:0;visibility:visible;mso-wrap-style:square;v-text-anchor:top" coordsize="6230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" path="m,l6230620,e" filled="f" strokecolor="#a2217a" strokeweight="1.5pt">
                <v:stroke miterlimit="1" joinstyle="miter"/>
                <v:path arrowok="t" textboxrect="0,0,62306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67" o:spid="_x0000_s1029" type="#_x0000_t75" style="position:absolute;width:9144;height:7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">
                <v:imagedata r:id="rId3" o:title=""/>
              </v:shape>
              <v:shape id="Picture 6668" o:spid="_x0000_s1030" type="#_x0000_t75" style="position:absolute;top:7943;width:9144;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">
                <v:imagedata r:id="rId4" o:title=""/>
              </v:shape>
              <v:rect id="Rectangle 6669" o:spid="_x0000_s1031" style="position:absolute;left:13725;top:1780;width:7405;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" filled="f" stroked="f">
                <v:textbox inset="0,0,0,0">
                  <w:txbxContent>
                    <w:p w:rsidR="006B08E4" w:rsidRDefault="006B08E4" w:rsidP="007B306C">
                      <w:r>
                        <w:rPr>
                          <w:rFonts w:ascii="Calibri" w:eastAsia="Calibri" w:hAnsi="Calibri" w:cs="Calibri"/>
                          <w:color w:val="0A689E"/>
                          <w:sz w:val="46"/>
                        </w:rPr>
                        <w:t>EBO</w:t>
                      </w:r>
                      <w:r>
                        <w:rPr>
                          <w:rFonts w:ascii="Calibri" w:eastAsia="Calibri" w:hAnsi="Calibri" w:cs="Calibri"/>
                          <w:color w:val="0A689E"/>
                          <w:spacing w:val="-13"/>
                          <w:sz w:val="46"/>
                        </w:rPr>
                        <w:t xml:space="preserve"> </w:t>
                      </w:r>
                    </w:p>
                  </w:txbxContent>
                </v:textbox>
              </v:rect>
              <v:rect id="Rectangle 6670" o:spid="_x0000_s1032" style="position:absolute;left:19293;top:1780;width:2198;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" filled="f" stroked="f">
                <v:textbox inset="0,0,0,0">
                  <w:txbxContent>
                    <w:p w:rsidR="006B08E4" w:rsidRDefault="006B08E4" w:rsidP="007B306C">
                      <w:r>
                        <w:rPr>
                          <w:rFonts w:ascii="Calibri" w:eastAsia="Calibri" w:hAnsi="Calibri" w:cs="Calibri"/>
                          <w:color w:val="0A689E"/>
                          <w:sz w:val="46"/>
                        </w:rPr>
                        <w:t>B</w:t>
                      </w:r>
                    </w:p>
                  </w:txbxContent>
                </v:textbox>
              </v:rect>
              <v:rect id="Rectangle 6671" o:spid="_x0000_s1033" style="position:absolute;left:20946;top:1780;width:16627;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8M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vhzCL9vwhOQ8zcAAAD//wMAUEsBAi0AFAAGAAgAAAAhANvh9svuAAAAhQEAABMAAAAAAAAA&#10;AAAAAAAAAAAAAFtDb250ZW50X1R5cGVzXS54bWxQSwECLQAUAAYACAAAACEAWvQsW78AAAAVAQAA&#10;CwAAAAAAAAAAAAAAAAAfAQAAX3JlbHMvLnJlbHNQSwECLQAUAAYACAAAACEAMqW/DMYAAADdAAAA&#10;DwAAAAAAAAAAAAAAAAAHAgAAZHJzL2Rvd25yZXYueG1sUEsFBgAAAAADAAMAtwAAAPoCAAAAAA==&#10;" filled="f" stroked="f">
                <v:textbox inset="0,0,0,0">
                  <w:txbxContent>
                    <w:p w:rsidR="006B08E4" w:rsidRDefault="006B08E4" w:rsidP="007B306C">
                      <w:r>
                        <w:rPr>
                          <w:rFonts w:ascii="Calibri" w:eastAsia="Calibri" w:hAnsi="Calibri" w:cs="Calibri"/>
                          <w:color w:val="0A689E"/>
                          <w:sz w:val="46"/>
                        </w:rPr>
                        <w:t>ackground</w:t>
                      </w:r>
                    </w:p>
                  </w:txbxContent>
                </v:textbox>
              </v:rect>
              <v:rect id="Rectangle 6672" o:spid="_x0000_s1034" style="position:absolute;left:33448;top:1780;width:2882;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" filled="f" stroked="f">
                <v:textbox inset="0,0,0,0">
                  <w:txbxContent>
                    <w:p w:rsidR="006B08E4" w:rsidRDefault="006B08E4" w:rsidP="007B306C">
                      <w:r>
                        <w:rPr>
                          <w:rFonts w:ascii="Calibri" w:eastAsia="Calibri" w:hAnsi="Calibri" w:cs="Calibri"/>
                          <w:color w:val="0A689E"/>
                          <w:spacing w:val="-13"/>
                          <w:sz w:val="46"/>
                        </w:rPr>
                        <w:t xml:space="preserve"> </w:t>
                      </w:r>
                      <w:r>
                        <w:rPr>
                          <w:rFonts w:ascii="Calibri" w:eastAsia="Calibri" w:hAnsi="Calibri" w:cs="Calibri"/>
                          <w:color w:val="0A689E"/>
                          <w:sz w:val="46"/>
                        </w:rPr>
                        <w:t>P</w:t>
                      </w:r>
                    </w:p>
                  </w:txbxContent>
                </v:textbox>
              </v:rect>
              <v:rect id="Rectangle 6673" o:spid="_x0000_s1035" style="position:absolute;left:35469;top:1780;width:7063;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" filled="f" stroked="f">
                <v:textbox inset="0,0,0,0">
                  <w:txbxContent>
                    <w:p w:rsidR="006B08E4" w:rsidRDefault="006B08E4" w:rsidP="007B306C">
                      <w:r>
                        <w:rPr>
                          <w:rFonts w:ascii="Calibri" w:eastAsia="Calibri" w:hAnsi="Calibri" w:cs="Calibri"/>
                          <w:color w:val="0A689E"/>
                          <w:sz w:val="46"/>
                        </w:rPr>
                        <w:t>aper</w:t>
                      </w:r>
                    </w:p>
                  </w:txbxContent>
                </v:textbox>
              </v:rect>
              <v:rect id="Rectangle 6674" o:spid="_x0000_s1036" style="position:absolute;left:40779;top:2729;width:358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" filled="f" stroked="f">
                <v:textbox inset="0,0,0,0">
                  <w:txbxContent>
                    <w:p w:rsidR="006B08E4" w:rsidRDefault="006B08E4" w:rsidP="007B306C">
                      <w:r>
                        <w:rPr>
                          <w:rFonts w:ascii="Calibri" w:eastAsia="Calibri" w:hAnsi="Calibri" w:cs="Calibri"/>
                          <w:color w:val="0A689E"/>
                          <w:spacing w:val="-8"/>
                          <w:sz w:val="30"/>
                        </w:rPr>
                        <w:t xml:space="preserve">    </w:t>
                      </w:r>
                      <w:r>
                        <w:rPr>
                          <w:rFonts w:ascii="Calibri" w:eastAsia="Calibri" w:hAnsi="Calibri" w:cs="Calibri"/>
                          <w:color w:val="0A689E"/>
                          <w:sz w:val="30"/>
                        </w:rPr>
                        <w:t>N</w:t>
                      </w:r>
                    </w:p>
                  </w:txbxContent>
                </v:textbox>
              </v:rect>
              <v:rect id="Rectangle 6675" o:spid="_x0000_s1037" style="position:absolute;left:43477;top:3322;width:1766;height: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" filled="f" stroked="f">
                <v:textbox inset="0,0,0,0">
                  <w:txbxContent>
                    <w:p w:rsidR="006B08E4" w:rsidRDefault="006B08E4" w:rsidP="007B306C">
                      <w:r>
                        <w:rPr>
                          <w:rFonts w:ascii="Calibri" w:eastAsia="Calibri" w:hAnsi="Calibri" w:cs="Calibri"/>
                          <w:color w:val="0A689E"/>
                        </w:rPr>
                        <w:t>O.</w:t>
                      </w:r>
                      <w:r>
                        <w:rPr>
                          <w:rFonts w:ascii="Calibri" w:eastAsia="Calibri" w:hAnsi="Calibri" w:cs="Calibri"/>
                          <w:color w:val="0A689E"/>
                          <w:spacing w:val="-6"/>
                        </w:rPr>
                        <w:t xml:space="preserve"> </w:t>
                      </w:r>
                    </w:p>
                  </w:txbxContent>
                </v:textbox>
              </v:rect>
              <v:rect id="Rectangle 6676" o:spid="_x0000_s1038" style="position:absolute;left:44805;top:2729;width:1196;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" filled="f" stroked="f">
                <v:textbox inset="0,0,0,0">
                  <w:txbxContent>
                    <w:p w:rsidR="006B08E4" w:rsidRPr="009F1639" w:rsidRDefault="006B08E4" w:rsidP="007B306C">
                      <w:pPr>
                        <w:rPr>
                          <w:lang w:val="en-US"/>
                        </w:rPr>
                      </w:pPr>
                      <w:r>
                        <w:rPr>
                          <w:rFonts w:ascii="Calibri" w:eastAsia="Calibri" w:hAnsi="Calibri" w:cs="Calibri"/>
                          <w:color w:val="0A689E"/>
                          <w:sz w:val="30"/>
                          <w:lang w:val="en-US"/>
                        </w:rPr>
                        <w:t>4</w:t>
                      </w:r>
                    </w:p>
                  </w:txbxContent>
                </v:textbox>
              </v:rect>
              <v:rect id="Rectangle 6677" o:spid="_x0000_s1039" style="position:absolute;left:45704;top:2729;width:1916;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" filled="f" stroked="f">
                <v:textbox inset="0,0,0,0">
                  <w:txbxContent>
                    <w:p w:rsidR="006B08E4" w:rsidRDefault="006B08E4" w:rsidP="007B306C">
                      <w:r>
                        <w:rPr>
                          <w:rFonts w:ascii="Calibri" w:eastAsia="Calibri" w:hAnsi="Calibri" w:cs="Calibri"/>
                          <w:color w:val="0A689E"/>
                          <w:sz w:val="30"/>
                        </w:rPr>
                        <w:t>/</w:t>
                      </w:r>
                      <w:r>
                        <w:rPr>
                          <w:rFonts w:ascii="Calibri" w:eastAsia="Calibri" w:hAnsi="Calibri" w:cs="Calibri"/>
                          <w:color w:val="0A689E"/>
                          <w:spacing w:val="-8"/>
                          <w:sz w:val="30"/>
                        </w:rPr>
                        <w:t xml:space="preserve"> </w:t>
                      </w:r>
                    </w:p>
                  </w:txbxContent>
                </v:textbox>
              </v:rect>
              <v:rect id="Rectangle 6678" o:spid="_x0000_s1040" style="position:absolute;left:45824;top:2780;width:4784;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" filled="f" stroked="f">
                <v:textbox inset="0,0,0,0">
                  <w:txbxContent>
                    <w:p w:rsidR="006B08E4" w:rsidRPr="007B306C" w:rsidRDefault="006B08E4" w:rsidP="007B306C">
                      <w:pPr>
                        <w:rPr>
                          <w:lang w:val="en-US"/>
                        </w:rPr>
                      </w:pPr>
                      <w:r>
                        <w:rPr>
                          <w:rFonts w:ascii="Calibri" w:eastAsia="Calibri" w:hAnsi="Calibri" w:cs="Calibri"/>
                          <w:color w:val="0A689E"/>
                          <w:sz w:val="30"/>
                          <w:lang w:val="en-US"/>
                        </w:rPr>
                        <w:t>/2017</w:t>
                      </w:r>
                    </w:p>
                  </w:txbxContent>
                </v:textbox>
              </v:rect>
              <v:rect id="Rectangle 6679" o:spid="_x0000_s1041" style="position:absolute;left:50741;top:2729;width:502;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" filled="f" stroked="f">
                <v:textbox inset="0,0,0,0">
                  <w:txbxContent>
                    <w:p w:rsidR="006B08E4" w:rsidRDefault="006B08E4" w:rsidP="007B306C">
                      <w:r>
                        <w:rPr>
                          <w:rFonts w:ascii="Calibri" w:eastAsia="Calibri" w:hAnsi="Calibri" w:cs="Calibri"/>
                          <w:color w:val="0A689E"/>
                          <w:sz w:val="30"/>
                        </w:rPr>
                        <w:t xml:space="preserve"> </w:t>
                      </w:r>
                    </w:p>
                  </w:txbxContent>
                </v:textbox>
              </v:rect>
              <v:rect id="Rectangle 6680" o:spid="_x0000_s1042" style="position:absolute;left:51118;top:2729;width:502;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" filled="f" stroked="f">
                <v:textbox inset="0,0,0,0">
                  <w:txbxContent>
                    <w:p w:rsidR="006B08E4" w:rsidRDefault="006B08E4" w:rsidP="007B306C">
                      <w:r>
                        <w:rPr>
                          <w:rFonts w:ascii="Calibri" w:eastAsia="Calibri" w:hAnsi="Calibri" w:cs="Calibri"/>
                          <w:color w:val="0A689E"/>
                          <w:sz w:val="30"/>
                        </w:rPr>
                        <w:t xml:space="preserve"> </w:t>
                      </w:r>
                    </w:p>
                  </w:txbxContent>
                </v:textbox>
              </v:rect>
              <v:rect id="Rectangle 6681" o:spid="_x0000_s1043" style="position:absolute;left:13724;top:5777;width:15159;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" filled="f" stroked="f">
                <v:textbox inset="0,0,0,0">
                  <w:txbxContent>
                    <w:p w:rsidR="006B08E4" w:rsidRDefault="00A40CA4" w:rsidP="007B306C">
                      <w:pPr>
                        <w:rPr>
                          <w:rFonts w:ascii="Calibri" w:eastAsia="Calibri" w:hAnsi="Calibri" w:cs="Calibri"/>
                          <w:color w:val="0A689E"/>
                          <w:sz w:val="30"/>
                        </w:rPr>
                      </w:pPr>
                      <w:r>
                        <w:rPr>
                          <w:rFonts w:ascii="Calibri" w:eastAsia="Calibri" w:hAnsi="Calibri" w:cs="Calibri"/>
                          <w:color w:val="0A689E"/>
                          <w:sz w:val="30"/>
                        </w:rPr>
                        <w:t>October</w:t>
                      </w:r>
                      <w:r w:rsidR="006B08E4">
                        <w:rPr>
                          <w:rFonts w:ascii="Calibri" w:eastAsia="Calibri" w:hAnsi="Calibri" w:cs="Calibri"/>
                          <w:color w:val="0A689E"/>
                          <w:sz w:val="30"/>
                        </w:rPr>
                        <w:t xml:space="preserve"> 2017</w:t>
                      </w:r>
                    </w:p>
                    <w:p w:rsidR="006B08E4" w:rsidRPr="007B306C" w:rsidRDefault="006B08E4" w:rsidP="007B306C">
                      <w:pPr>
                        <w:rPr>
                          <w:lang w:val="en-US"/>
                        </w:rPr>
                      </w:pPr>
                      <w:r>
                        <w:rPr>
                          <w:rFonts w:ascii="Calibri" w:eastAsia="Calibri" w:hAnsi="Calibri" w:cs="Calibri"/>
                          <w:color w:val="0A689E"/>
                          <w:sz w:val="30"/>
                        </w:rPr>
                        <w:t xml:space="preserve"> 2017 </w:t>
                      </w:r>
                    </w:p>
                  </w:txbxContent>
                </v:textbox>
              </v:rect>
              <v:rect id="Rectangle 6684" o:spid="_x0000_s1044" style="position:absolute;left:28508;top:5777;width:501;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" filled="f" stroked="f">
                <v:textbox inset="0,0,0,0">
                  <w:txbxContent>
                    <w:p w:rsidR="006B08E4" w:rsidRDefault="006B08E4" w:rsidP="007B306C">
                      <w:r>
                        <w:rPr>
                          <w:rFonts w:ascii="Calibri" w:eastAsia="Calibri" w:hAnsi="Calibri" w:cs="Calibri"/>
                          <w:color w:val="0A689E"/>
                          <w:sz w:val="30"/>
                        </w:rPr>
                        <w:t xml:space="preserve"> </w:t>
                      </w:r>
                    </w:p>
                  </w:txbxContent>
                </v:textbox>
              </v:rect>
              <v:rect id="Rectangle 6685" o:spid="_x0000_s1045" style="position:absolute;left:28885;top:5777;width:502;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" filled="f" stroked="f">
                <v:textbox inset="0,0,0,0">
                  <w:txbxContent>
                    <w:p w:rsidR="006B08E4" w:rsidRDefault="006B08E4" w:rsidP="007B306C">
                      <w:r>
                        <w:rPr>
                          <w:rFonts w:ascii="Calibri" w:eastAsia="Calibri" w:hAnsi="Calibri" w:cs="Calibri"/>
                          <w:color w:val="0A689E"/>
                          <w:sz w:val="30"/>
                        </w:rPr>
                        <w:t xml:space="preserve"> </w:t>
                      </w:r>
                    </w:p>
                  </w:txbxContent>
                </v:textbox>
              </v:rect>
              <w10:wrap type="square" anchorx="margin" anchory="page"/>
            </v:group>
          </w:pict>
        </mc:Fallback>
      </mc:AlternateContent>
    </w:r>
    <w:r w:rsidRPr="007B306C">
      <w:rPr>
        <w:rStyle w:val="A3"/>
        <w:color w:val="FF66FF"/>
      </w:rPr>
      <w:t xml:space="preserve">AUTHOR </w:t>
    </w:r>
    <w:r w:rsidRPr="007B306C">
      <w:rPr>
        <w:rStyle w:val="A5"/>
        <w:color w:val="FF66FF"/>
      </w:rPr>
      <w:t xml:space="preserve">| </w:t>
    </w:r>
    <w:r w:rsidRPr="007B306C">
      <w:rPr>
        <w:rStyle w:val="A3"/>
        <w:color w:val="FF66FF"/>
      </w:rPr>
      <w:t xml:space="preserve">Paul Keenan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7D80C" w14:textId="77777777" w:rsidR="006B08E4" w:rsidRDefault="006B08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4B9D"/>
    <w:multiLevelType w:val="hybridMultilevel"/>
    <w:tmpl w:val="D0807476"/>
    <w:lvl w:ilvl="0" w:tplc="144C2AB6">
      <w:start w:val="1"/>
      <w:numFmt w:val="decimal"/>
      <w:lvlText w:val="%1."/>
      <w:lvlJc w:val="left"/>
      <w:pPr>
        <w:ind w:left="720" w:hanging="720"/>
      </w:pPr>
      <w:rPr>
        <w:rFonts w:hint="default"/>
      </w:rPr>
    </w:lvl>
    <w:lvl w:ilvl="1" w:tplc="00000019" w:tentative="1">
      <w:start w:val="1"/>
      <w:numFmt w:val="lowerLetter"/>
      <w:lvlText w:val="%2."/>
      <w:lvlJc w:val="left"/>
      <w:pPr>
        <w:ind w:left="1080" w:hanging="360"/>
      </w:pPr>
    </w:lvl>
    <w:lvl w:ilvl="2" w:tplc="0000001B" w:tentative="1">
      <w:start w:val="1"/>
      <w:numFmt w:val="lowerRoman"/>
      <w:lvlText w:val="%3."/>
      <w:lvlJc w:val="right"/>
      <w:pPr>
        <w:ind w:left="1800" w:hanging="180"/>
      </w:pPr>
    </w:lvl>
    <w:lvl w:ilvl="3" w:tplc="0000000F" w:tentative="1">
      <w:start w:val="1"/>
      <w:numFmt w:val="decimal"/>
      <w:lvlText w:val="%4."/>
      <w:lvlJc w:val="left"/>
      <w:pPr>
        <w:ind w:left="2520" w:hanging="360"/>
      </w:pPr>
    </w:lvl>
    <w:lvl w:ilvl="4" w:tplc="00000019" w:tentative="1">
      <w:start w:val="1"/>
      <w:numFmt w:val="lowerLetter"/>
      <w:lvlText w:val="%5."/>
      <w:lvlJc w:val="left"/>
      <w:pPr>
        <w:ind w:left="3240" w:hanging="360"/>
      </w:pPr>
    </w:lvl>
    <w:lvl w:ilvl="5" w:tplc="0000001B" w:tentative="1">
      <w:start w:val="1"/>
      <w:numFmt w:val="lowerRoman"/>
      <w:lvlText w:val="%6."/>
      <w:lvlJc w:val="right"/>
      <w:pPr>
        <w:ind w:left="3960" w:hanging="180"/>
      </w:pPr>
    </w:lvl>
    <w:lvl w:ilvl="6" w:tplc="0000000F" w:tentative="1">
      <w:start w:val="1"/>
      <w:numFmt w:val="decimal"/>
      <w:lvlText w:val="%7."/>
      <w:lvlJc w:val="left"/>
      <w:pPr>
        <w:ind w:left="4680" w:hanging="360"/>
      </w:pPr>
    </w:lvl>
    <w:lvl w:ilvl="7" w:tplc="00000019" w:tentative="1">
      <w:start w:val="1"/>
      <w:numFmt w:val="lowerLetter"/>
      <w:lvlText w:val="%8."/>
      <w:lvlJc w:val="left"/>
      <w:pPr>
        <w:ind w:left="5400" w:hanging="360"/>
      </w:pPr>
    </w:lvl>
    <w:lvl w:ilvl="8" w:tplc="0000001B" w:tentative="1">
      <w:start w:val="1"/>
      <w:numFmt w:val="lowerRoman"/>
      <w:lvlText w:val="%9."/>
      <w:lvlJc w:val="right"/>
      <w:pPr>
        <w:ind w:left="6120" w:hanging="180"/>
      </w:pPr>
    </w:lvl>
  </w:abstractNum>
  <w:abstractNum w:abstractNumId="1">
    <w:nsid w:val="04CE7E4E"/>
    <w:multiLevelType w:val="hybridMultilevel"/>
    <w:tmpl w:val="A0D6BFF2"/>
    <w:lvl w:ilvl="0" w:tplc="2FE499D6">
      <w:start w:val="1"/>
      <w:numFmt w:val="decimal"/>
      <w:lvlText w:val="%1."/>
      <w:lvlJc w:val="left"/>
      <w:pPr>
        <w:ind w:left="1440" w:hanging="720"/>
      </w:pPr>
      <w:rPr>
        <w:rFonts w:hint="default"/>
        <w:b/>
        <w:color w:val="FFC00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5170387"/>
    <w:multiLevelType w:val="hybridMultilevel"/>
    <w:tmpl w:val="ED3CA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30299D"/>
    <w:multiLevelType w:val="hybridMultilevel"/>
    <w:tmpl w:val="29307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0268D"/>
    <w:multiLevelType w:val="hybridMultilevel"/>
    <w:tmpl w:val="5EFA1D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924EF4"/>
    <w:multiLevelType w:val="hybridMultilevel"/>
    <w:tmpl w:val="3A7ABA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D36557"/>
    <w:multiLevelType w:val="hybridMultilevel"/>
    <w:tmpl w:val="01DCB1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A6D7866"/>
    <w:multiLevelType w:val="hybridMultilevel"/>
    <w:tmpl w:val="6F3A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33412"/>
    <w:multiLevelType w:val="hybridMultilevel"/>
    <w:tmpl w:val="9C5A99CE"/>
    <w:lvl w:ilvl="0" w:tplc="B1524DCA">
      <w:start w:val="1"/>
      <w:numFmt w:val="upperRoman"/>
      <w:lvlText w:val="%1."/>
      <w:lvlJc w:val="left"/>
      <w:pPr>
        <w:ind w:left="1440" w:hanging="720"/>
      </w:pPr>
      <w:rPr>
        <w:rFonts w:hint="default"/>
      </w:rPr>
    </w:lvl>
    <w:lvl w:ilvl="1" w:tplc="00000019" w:tentative="1">
      <w:start w:val="1"/>
      <w:numFmt w:val="lowerLetter"/>
      <w:lvlText w:val="%2."/>
      <w:lvlJc w:val="left"/>
      <w:pPr>
        <w:ind w:left="1800" w:hanging="360"/>
      </w:pPr>
    </w:lvl>
    <w:lvl w:ilvl="2" w:tplc="0000001B" w:tentative="1">
      <w:start w:val="1"/>
      <w:numFmt w:val="lowerRoman"/>
      <w:lvlText w:val="%3."/>
      <w:lvlJc w:val="right"/>
      <w:pPr>
        <w:ind w:left="2520" w:hanging="180"/>
      </w:pPr>
    </w:lvl>
    <w:lvl w:ilvl="3" w:tplc="0000000F" w:tentative="1">
      <w:start w:val="1"/>
      <w:numFmt w:val="decimal"/>
      <w:lvlText w:val="%4."/>
      <w:lvlJc w:val="left"/>
      <w:pPr>
        <w:ind w:left="3240" w:hanging="360"/>
      </w:pPr>
    </w:lvl>
    <w:lvl w:ilvl="4" w:tplc="00000019" w:tentative="1">
      <w:start w:val="1"/>
      <w:numFmt w:val="lowerLetter"/>
      <w:lvlText w:val="%5."/>
      <w:lvlJc w:val="left"/>
      <w:pPr>
        <w:ind w:left="3960" w:hanging="360"/>
      </w:pPr>
    </w:lvl>
    <w:lvl w:ilvl="5" w:tplc="0000001B" w:tentative="1">
      <w:start w:val="1"/>
      <w:numFmt w:val="lowerRoman"/>
      <w:lvlText w:val="%6."/>
      <w:lvlJc w:val="right"/>
      <w:pPr>
        <w:ind w:left="4680" w:hanging="180"/>
      </w:pPr>
    </w:lvl>
    <w:lvl w:ilvl="6" w:tplc="0000000F" w:tentative="1">
      <w:start w:val="1"/>
      <w:numFmt w:val="decimal"/>
      <w:lvlText w:val="%7."/>
      <w:lvlJc w:val="left"/>
      <w:pPr>
        <w:ind w:left="5400" w:hanging="360"/>
      </w:pPr>
    </w:lvl>
    <w:lvl w:ilvl="7" w:tplc="00000019" w:tentative="1">
      <w:start w:val="1"/>
      <w:numFmt w:val="lowerLetter"/>
      <w:lvlText w:val="%8."/>
      <w:lvlJc w:val="left"/>
      <w:pPr>
        <w:ind w:left="6120" w:hanging="360"/>
      </w:pPr>
    </w:lvl>
    <w:lvl w:ilvl="8" w:tplc="0000001B" w:tentative="1">
      <w:start w:val="1"/>
      <w:numFmt w:val="lowerRoman"/>
      <w:lvlText w:val="%9."/>
      <w:lvlJc w:val="right"/>
      <w:pPr>
        <w:ind w:left="6840" w:hanging="180"/>
      </w:pPr>
    </w:lvl>
  </w:abstractNum>
  <w:abstractNum w:abstractNumId="9">
    <w:nsid w:val="2442360B"/>
    <w:multiLevelType w:val="hybridMultilevel"/>
    <w:tmpl w:val="F674617C"/>
    <w:lvl w:ilvl="0" w:tplc="4AE6DC4C">
      <w:start w:val="1"/>
      <w:numFmt w:val="decimal"/>
      <w:lvlText w:val="%1."/>
      <w:lvlJc w:val="left"/>
      <w:pPr>
        <w:ind w:left="224"/>
      </w:pPr>
      <w:rPr>
        <w:rFonts w:ascii="Calibri" w:eastAsia="Calibri" w:hAnsi="Calibri" w:cs="Calibri"/>
        <w:b/>
        <w:bCs/>
        <w:i w:val="0"/>
        <w:strike w:val="0"/>
        <w:dstrike w:val="0"/>
        <w:color w:val="FFCD33"/>
        <w:sz w:val="22"/>
        <w:szCs w:val="22"/>
        <w:u w:val="none" w:color="000000"/>
        <w:bdr w:val="none" w:sz="0" w:space="0" w:color="auto"/>
        <w:shd w:val="clear" w:color="auto" w:fill="auto"/>
        <w:vertAlign w:val="baseline"/>
      </w:rPr>
    </w:lvl>
    <w:lvl w:ilvl="1" w:tplc="F79CAAE0">
      <w:start w:val="1"/>
      <w:numFmt w:val="lowerLetter"/>
      <w:lvlText w:val="%2"/>
      <w:lvlJc w:val="left"/>
      <w:pPr>
        <w:ind w:left="1080"/>
      </w:pPr>
      <w:rPr>
        <w:rFonts w:ascii="Calibri" w:eastAsia="Calibri" w:hAnsi="Calibri" w:cs="Calibri"/>
        <w:b/>
        <w:bCs/>
        <w:i w:val="0"/>
        <w:strike w:val="0"/>
        <w:dstrike w:val="0"/>
        <w:color w:val="FFCD33"/>
        <w:sz w:val="22"/>
        <w:szCs w:val="22"/>
        <w:u w:val="none" w:color="000000"/>
        <w:bdr w:val="none" w:sz="0" w:space="0" w:color="auto"/>
        <w:shd w:val="clear" w:color="auto" w:fill="auto"/>
        <w:vertAlign w:val="baseline"/>
      </w:rPr>
    </w:lvl>
    <w:lvl w:ilvl="2" w:tplc="0226D574">
      <w:start w:val="1"/>
      <w:numFmt w:val="lowerRoman"/>
      <w:lvlText w:val="%3"/>
      <w:lvlJc w:val="left"/>
      <w:pPr>
        <w:ind w:left="1800"/>
      </w:pPr>
      <w:rPr>
        <w:rFonts w:ascii="Calibri" w:eastAsia="Calibri" w:hAnsi="Calibri" w:cs="Calibri"/>
        <w:b/>
        <w:bCs/>
        <w:i w:val="0"/>
        <w:strike w:val="0"/>
        <w:dstrike w:val="0"/>
        <w:color w:val="FFCD33"/>
        <w:sz w:val="22"/>
        <w:szCs w:val="22"/>
        <w:u w:val="none" w:color="000000"/>
        <w:bdr w:val="none" w:sz="0" w:space="0" w:color="auto"/>
        <w:shd w:val="clear" w:color="auto" w:fill="auto"/>
        <w:vertAlign w:val="baseline"/>
      </w:rPr>
    </w:lvl>
    <w:lvl w:ilvl="3" w:tplc="44641A9E">
      <w:start w:val="1"/>
      <w:numFmt w:val="decimal"/>
      <w:lvlText w:val="%4"/>
      <w:lvlJc w:val="left"/>
      <w:pPr>
        <w:ind w:left="2520"/>
      </w:pPr>
      <w:rPr>
        <w:rFonts w:ascii="Calibri" w:eastAsia="Calibri" w:hAnsi="Calibri" w:cs="Calibri"/>
        <w:b/>
        <w:bCs/>
        <w:i w:val="0"/>
        <w:strike w:val="0"/>
        <w:dstrike w:val="0"/>
        <w:color w:val="FFCD33"/>
        <w:sz w:val="22"/>
        <w:szCs w:val="22"/>
        <w:u w:val="none" w:color="000000"/>
        <w:bdr w:val="none" w:sz="0" w:space="0" w:color="auto"/>
        <w:shd w:val="clear" w:color="auto" w:fill="auto"/>
        <w:vertAlign w:val="baseline"/>
      </w:rPr>
    </w:lvl>
    <w:lvl w:ilvl="4" w:tplc="5FD4DC9A">
      <w:start w:val="1"/>
      <w:numFmt w:val="lowerLetter"/>
      <w:lvlText w:val="%5"/>
      <w:lvlJc w:val="left"/>
      <w:pPr>
        <w:ind w:left="3240"/>
      </w:pPr>
      <w:rPr>
        <w:rFonts w:ascii="Calibri" w:eastAsia="Calibri" w:hAnsi="Calibri" w:cs="Calibri"/>
        <w:b/>
        <w:bCs/>
        <w:i w:val="0"/>
        <w:strike w:val="0"/>
        <w:dstrike w:val="0"/>
        <w:color w:val="FFCD33"/>
        <w:sz w:val="22"/>
        <w:szCs w:val="22"/>
        <w:u w:val="none" w:color="000000"/>
        <w:bdr w:val="none" w:sz="0" w:space="0" w:color="auto"/>
        <w:shd w:val="clear" w:color="auto" w:fill="auto"/>
        <w:vertAlign w:val="baseline"/>
      </w:rPr>
    </w:lvl>
    <w:lvl w:ilvl="5" w:tplc="C3B22BFE">
      <w:start w:val="1"/>
      <w:numFmt w:val="lowerRoman"/>
      <w:lvlText w:val="%6"/>
      <w:lvlJc w:val="left"/>
      <w:pPr>
        <w:ind w:left="3960"/>
      </w:pPr>
      <w:rPr>
        <w:rFonts w:ascii="Calibri" w:eastAsia="Calibri" w:hAnsi="Calibri" w:cs="Calibri"/>
        <w:b/>
        <w:bCs/>
        <w:i w:val="0"/>
        <w:strike w:val="0"/>
        <w:dstrike w:val="0"/>
        <w:color w:val="FFCD33"/>
        <w:sz w:val="22"/>
        <w:szCs w:val="22"/>
        <w:u w:val="none" w:color="000000"/>
        <w:bdr w:val="none" w:sz="0" w:space="0" w:color="auto"/>
        <w:shd w:val="clear" w:color="auto" w:fill="auto"/>
        <w:vertAlign w:val="baseline"/>
      </w:rPr>
    </w:lvl>
    <w:lvl w:ilvl="6" w:tplc="2A345902">
      <w:start w:val="1"/>
      <w:numFmt w:val="decimal"/>
      <w:lvlText w:val="%7"/>
      <w:lvlJc w:val="left"/>
      <w:pPr>
        <w:ind w:left="4680"/>
      </w:pPr>
      <w:rPr>
        <w:rFonts w:ascii="Calibri" w:eastAsia="Calibri" w:hAnsi="Calibri" w:cs="Calibri"/>
        <w:b/>
        <w:bCs/>
        <w:i w:val="0"/>
        <w:strike w:val="0"/>
        <w:dstrike w:val="0"/>
        <w:color w:val="FFCD33"/>
        <w:sz w:val="22"/>
        <w:szCs w:val="22"/>
        <w:u w:val="none" w:color="000000"/>
        <w:bdr w:val="none" w:sz="0" w:space="0" w:color="auto"/>
        <w:shd w:val="clear" w:color="auto" w:fill="auto"/>
        <w:vertAlign w:val="baseline"/>
      </w:rPr>
    </w:lvl>
    <w:lvl w:ilvl="7" w:tplc="0F5C8660">
      <w:start w:val="1"/>
      <w:numFmt w:val="lowerLetter"/>
      <w:lvlText w:val="%8"/>
      <w:lvlJc w:val="left"/>
      <w:pPr>
        <w:ind w:left="5400"/>
      </w:pPr>
      <w:rPr>
        <w:rFonts w:ascii="Calibri" w:eastAsia="Calibri" w:hAnsi="Calibri" w:cs="Calibri"/>
        <w:b/>
        <w:bCs/>
        <w:i w:val="0"/>
        <w:strike w:val="0"/>
        <w:dstrike w:val="0"/>
        <w:color w:val="FFCD33"/>
        <w:sz w:val="22"/>
        <w:szCs w:val="22"/>
        <w:u w:val="none" w:color="000000"/>
        <w:bdr w:val="none" w:sz="0" w:space="0" w:color="auto"/>
        <w:shd w:val="clear" w:color="auto" w:fill="auto"/>
        <w:vertAlign w:val="baseline"/>
      </w:rPr>
    </w:lvl>
    <w:lvl w:ilvl="8" w:tplc="A0766C34">
      <w:start w:val="1"/>
      <w:numFmt w:val="lowerRoman"/>
      <w:lvlText w:val="%9"/>
      <w:lvlJc w:val="left"/>
      <w:pPr>
        <w:ind w:left="6120"/>
      </w:pPr>
      <w:rPr>
        <w:rFonts w:ascii="Calibri" w:eastAsia="Calibri" w:hAnsi="Calibri" w:cs="Calibri"/>
        <w:b/>
        <w:bCs/>
        <w:i w:val="0"/>
        <w:strike w:val="0"/>
        <w:dstrike w:val="0"/>
        <w:color w:val="FFCD33"/>
        <w:sz w:val="22"/>
        <w:szCs w:val="22"/>
        <w:u w:val="none" w:color="000000"/>
        <w:bdr w:val="none" w:sz="0" w:space="0" w:color="auto"/>
        <w:shd w:val="clear" w:color="auto" w:fill="auto"/>
        <w:vertAlign w:val="baseline"/>
      </w:rPr>
    </w:lvl>
  </w:abstractNum>
  <w:abstractNum w:abstractNumId="10">
    <w:nsid w:val="2F975EAE"/>
    <w:multiLevelType w:val="hybridMultilevel"/>
    <w:tmpl w:val="F8902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0073E"/>
    <w:multiLevelType w:val="hybridMultilevel"/>
    <w:tmpl w:val="FF8C26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F141DC1"/>
    <w:multiLevelType w:val="hybridMultilevel"/>
    <w:tmpl w:val="54EC6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FD1D70"/>
    <w:multiLevelType w:val="hybridMultilevel"/>
    <w:tmpl w:val="EBF0EA38"/>
    <w:lvl w:ilvl="0" w:tplc="144C2AB6">
      <w:start w:val="1"/>
      <w:numFmt w:val="decimal"/>
      <w:lvlText w:val="%1."/>
      <w:lvlJc w:val="left"/>
      <w:pPr>
        <w:ind w:left="1440" w:hanging="720"/>
      </w:pPr>
      <w:rPr>
        <w:rFonts w:hint="default"/>
      </w:rPr>
    </w:lvl>
    <w:lvl w:ilvl="1" w:tplc="00000019" w:tentative="1">
      <w:start w:val="1"/>
      <w:numFmt w:val="lowerLetter"/>
      <w:lvlText w:val="%2."/>
      <w:lvlJc w:val="left"/>
      <w:pPr>
        <w:ind w:left="2160" w:hanging="360"/>
      </w:pPr>
    </w:lvl>
    <w:lvl w:ilvl="2" w:tplc="0000001B" w:tentative="1">
      <w:start w:val="1"/>
      <w:numFmt w:val="lowerRoman"/>
      <w:lvlText w:val="%3."/>
      <w:lvlJc w:val="right"/>
      <w:pPr>
        <w:ind w:left="2880" w:hanging="180"/>
      </w:pPr>
    </w:lvl>
    <w:lvl w:ilvl="3" w:tplc="0000000F" w:tentative="1">
      <w:start w:val="1"/>
      <w:numFmt w:val="decimal"/>
      <w:lvlText w:val="%4."/>
      <w:lvlJc w:val="left"/>
      <w:pPr>
        <w:ind w:left="3600" w:hanging="360"/>
      </w:pPr>
    </w:lvl>
    <w:lvl w:ilvl="4" w:tplc="00000019" w:tentative="1">
      <w:start w:val="1"/>
      <w:numFmt w:val="lowerLetter"/>
      <w:lvlText w:val="%5."/>
      <w:lvlJc w:val="left"/>
      <w:pPr>
        <w:ind w:left="4320" w:hanging="360"/>
      </w:pPr>
    </w:lvl>
    <w:lvl w:ilvl="5" w:tplc="0000001B" w:tentative="1">
      <w:start w:val="1"/>
      <w:numFmt w:val="lowerRoman"/>
      <w:lvlText w:val="%6."/>
      <w:lvlJc w:val="right"/>
      <w:pPr>
        <w:ind w:left="5040" w:hanging="180"/>
      </w:pPr>
    </w:lvl>
    <w:lvl w:ilvl="6" w:tplc="0000000F" w:tentative="1">
      <w:start w:val="1"/>
      <w:numFmt w:val="decimal"/>
      <w:lvlText w:val="%7."/>
      <w:lvlJc w:val="left"/>
      <w:pPr>
        <w:ind w:left="5760" w:hanging="360"/>
      </w:pPr>
    </w:lvl>
    <w:lvl w:ilvl="7" w:tplc="00000019" w:tentative="1">
      <w:start w:val="1"/>
      <w:numFmt w:val="lowerLetter"/>
      <w:lvlText w:val="%8."/>
      <w:lvlJc w:val="left"/>
      <w:pPr>
        <w:ind w:left="6480" w:hanging="360"/>
      </w:pPr>
    </w:lvl>
    <w:lvl w:ilvl="8" w:tplc="0000001B" w:tentative="1">
      <w:start w:val="1"/>
      <w:numFmt w:val="lowerRoman"/>
      <w:lvlText w:val="%9."/>
      <w:lvlJc w:val="right"/>
      <w:pPr>
        <w:ind w:left="7200" w:hanging="180"/>
      </w:pPr>
    </w:lvl>
  </w:abstractNum>
  <w:abstractNum w:abstractNumId="14">
    <w:nsid w:val="52D57FDC"/>
    <w:multiLevelType w:val="hybridMultilevel"/>
    <w:tmpl w:val="FD3CA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133BDC"/>
    <w:multiLevelType w:val="hybridMultilevel"/>
    <w:tmpl w:val="64908904"/>
    <w:lvl w:ilvl="0" w:tplc="974E3A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FD153E"/>
    <w:multiLevelType w:val="hybridMultilevel"/>
    <w:tmpl w:val="53289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4405D1"/>
    <w:multiLevelType w:val="hybridMultilevel"/>
    <w:tmpl w:val="BE4AAC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F40A4C"/>
    <w:multiLevelType w:val="hybridMultilevel"/>
    <w:tmpl w:val="4C7A3818"/>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9">
    <w:nsid w:val="77484580"/>
    <w:multiLevelType w:val="hybridMultilevel"/>
    <w:tmpl w:val="6E763724"/>
    <w:lvl w:ilvl="0" w:tplc="D6D894F6">
      <w:start w:val="1"/>
      <w:numFmt w:val="decimal"/>
      <w:lvlText w:val="%1."/>
      <w:lvlJc w:val="left"/>
      <w:pPr>
        <w:ind w:left="1440" w:hanging="360"/>
      </w:pPr>
      <w:rPr>
        <w:b/>
        <w:color w:val="FFC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5"/>
  </w:num>
  <w:num w:numId="3">
    <w:abstractNumId w:val="19"/>
  </w:num>
  <w:num w:numId="4">
    <w:abstractNumId w:val="9"/>
  </w:num>
  <w:num w:numId="5">
    <w:abstractNumId w:val="11"/>
  </w:num>
  <w:num w:numId="6">
    <w:abstractNumId w:val="1"/>
  </w:num>
  <w:num w:numId="7">
    <w:abstractNumId w:val="17"/>
  </w:num>
  <w:num w:numId="8">
    <w:abstractNumId w:val="18"/>
  </w:num>
  <w:num w:numId="9">
    <w:abstractNumId w:val="0"/>
  </w:num>
  <w:num w:numId="10">
    <w:abstractNumId w:val="13"/>
  </w:num>
  <w:num w:numId="11">
    <w:abstractNumId w:val="8"/>
  </w:num>
  <w:num w:numId="12">
    <w:abstractNumId w:val="16"/>
  </w:num>
  <w:num w:numId="13">
    <w:abstractNumId w:val="12"/>
  </w:num>
  <w:num w:numId="14">
    <w:abstractNumId w:val="2"/>
  </w:num>
  <w:num w:numId="15">
    <w:abstractNumId w:val="14"/>
  </w:num>
  <w:num w:numId="16">
    <w:abstractNumId w:val="15"/>
  </w:num>
  <w:num w:numId="17">
    <w:abstractNumId w:val="6"/>
  </w:num>
  <w:num w:numId="18">
    <w:abstractNumId w:val="3"/>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1tLQ0tDA3M7IwsLBU0lEKTi0uzszPAykwtKgFAFLzu6EtAAAA"/>
  </w:docVars>
  <w:rsids>
    <w:rsidRoot w:val="00E57B17"/>
    <w:rsid w:val="00002D9E"/>
    <w:rsid w:val="00017111"/>
    <w:rsid w:val="000304F6"/>
    <w:rsid w:val="00041610"/>
    <w:rsid w:val="0004395C"/>
    <w:rsid w:val="0004612A"/>
    <w:rsid w:val="000465F5"/>
    <w:rsid w:val="000500F2"/>
    <w:rsid w:val="00051AC2"/>
    <w:rsid w:val="00052622"/>
    <w:rsid w:val="0005290A"/>
    <w:rsid w:val="00061751"/>
    <w:rsid w:val="00061D0E"/>
    <w:rsid w:val="00064578"/>
    <w:rsid w:val="00065454"/>
    <w:rsid w:val="0006617F"/>
    <w:rsid w:val="00066DD1"/>
    <w:rsid w:val="00075D03"/>
    <w:rsid w:val="000764C4"/>
    <w:rsid w:val="00082BBB"/>
    <w:rsid w:val="000A1269"/>
    <w:rsid w:val="000A2A1A"/>
    <w:rsid w:val="000A4848"/>
    <w:rsid w:val="000B3E6C"/>
    <w:rsid w:val="000C388E"/>
    <w:rsid w:val="000E0B5C"/>
    <w:rsid w:val="000E3E6A"/>
    <w:rsid w:val="000E5C4C"/>
    <w:rsid w:val="000F2389"/>
    <w:rsid w:val="000F3571"/>
    <w:rsid w:val="000F51CE"/>
    <w:rsid w:val="000F6A98"/>
    <w:rsid w:val="00101CB6"/>
    <w:rsid w:val="001046C9"/>
    <w:rsid w:val="00112652"/>
    <w:rsid w:val="00115521"/>
    <w:rsid w:val="00122BFA"/>
    <w:rsid w:val="001244A5"/>
    <w:rsid w:val="001302B9"/>
    <w:rsid w:val="00131830"/>
    <w:rsid w:val="0013412A"/>
    <w:rsid w:val="001442DF"/>
    <w:rsid w:val="0015330C"/>
    <w:rsid w:val="001536F3"/>
    <w:rsid w:val="0016143B"/>
    <w:rsid w:val="00167661"/>
    <w:rsid w:val="00167C71"/>
    <w:rsid w:val="00173A3A"/>
    <w:rsid w:val="00174C10"/>
    <w:rsid w:val="00176610"/>
    <w:rsid w:val="0018011A"/>
    <w:rsid w:val="0018736F"/>
    <w:rsid w:val="00190E98"/>
    <w:rsid w:val="001926E4"/>
    <w:rsid w:val="00192C08"/>
    <w:rsid w:val="00193840"/>
    <w:rsid w:val="00197AEA"/>
    <w:rsid w:val="001A3B2D"/>
    <w:rsid w:val="001A4A52"/>
    <w:rsid w:val="001A7254"/>
    <w:rsid w:val="001A772E"/>
    <w:rsid w:val="001B4D0A"/>
    <w:rsid w:val="001C50E5"/>
    <w:rsid w:val="001C6BA4"/>
    <w:rsid w:val="001D06F8"/>
    <w:rsid w:val="001D2C29"/>
    <w:rsid w:val="001D78DF"/>
    <w:rsid w:val="001E1375"/>
    <w:rsid w:val="001F4381"/>
    <w:rsid w:val="001F4924"/>
    <w:rsid w:val="001F78C4"/>
    <w:rsid w:val="00205B82"/>
    <w:rsid w:val="0020663E"/>
    <w:rsid w:val="0021133B"/>
    <w:rsid w:val="002142A0"/>
    <w:rsid w:val="0022059C"/>
    <w:rsid w:val="00224B77"/>
    <w:rsid w:val="00231729"/>
    <w:rsid w:val="00232078"/>
    <w:rsid w:val="002375F2"/>
    <w:rsid w:val="0024039D"/>
    <w:rsid w:val="00241301"/>
    <w:rsid w:val="00252E27"/>
    <w:rsid w:val="00253117"/>
    <w:rsid w:val="00253E65"/>
    <w:rsid w:val="00256217"/>
    <w:rsid w:val="00257C2F"/>
    <w:rsid w:val="00257D3D"/>
    <w:rsid w:val="002600C2"/>
    <w:rsid w:val="00262E2A"/>
    <w:rsid w:val="0026611A"/>
    <w:rsid w:val="00266B61"/>
    <w:rsid w:val="00270714"/>
    <w:rsid w:val="00274375"/>
    <w:rsid w:val="00276177"/>
    <w:rsid w:val="00276BFF"/>
    <w:rsid w:val="00282D78"/>
    <w:rsid w:val="00293D93"/>
    <w:rsid w:val="00296683"/>
    <w:rsid w:val="00297FEB"/>
    <w:rsid w:val="002A245E"/>
    <w:rsid w:val="002A54A5"/>
    <w:rsid w:val="002A6621"/>
    <w:rsid w:val="002B4FD3"/>
    <w:rsid w:val="002C00DC"/>
    <w:rsid w:val="002C622D"/>
    <w:rsid w:val="002D0662"/>
    <w:rsid w:val="002D0885"/>
    <w:rsid w:val="002D1876"/>
    <w:rsid w:val="002D627A"/>
    <w:rsid w:val="002E2D5F"/>
    <w:rsid w:val="002E2EC0"/>
    <w:rsid w:val="002E5593"/>
    <w:rsid w:val="002F53DC"/>
    <w:rsid w:val="00302320"/>
    <w:rsid w:val="00303F22"/>
    <w:rsid w:val="00312629"/>
    <w:rsid w:val="00313590"/>
    <w:rsid w:val="00316097"/>
    <w:rsid w:val="003209DC"/>
    <w:rsid w:val="00320EB2"/>
    <w:rsid w:val="00327B0F"/>
    <w:rsid w:val="00330522"/>
    <w:rsid w:val="00335635"/>
    <w:rsid w:val="00337670"/>
    <w:rsid w:val="003407C5"/>
    <w:rsid w:val="003453EE"/>
    <w:rsid w:val="00345F75"/>
    <w:rsid w:val="0034653A"/>
    <w:rsid w:val="00353EF0"/>
    <w:rsid w:val="00354694"/>
    <w:rsid w:val="003578FD"/>
    <w:rsid w:val="00360B71"/>
    <w:rsid w:val="00363CF9"/>
    <w:rsid w:val="00364448"/>
    <w:rsid w:val="00365A19"/>
    <w:rsid w:val="00371A6E"/>
    <w:rsid w:val="00372AB2"/>
    <w:rsid w:val="00372C2B"/>
    <w:rsid w:val="00374955"/>
    <w:rsid w:val="0037601D"/>
    <w:rsid w:val="0038731B"/>
    <w:rsid w:val="00392FC2"/>
    <w:rsid w:val="0039386F"/>
    <w:rsid w:val="00393D16"/>
    <w:rsid w:val="0039522A"/>
    <w:rsid w:val="00395586"/>
    <w:rsid w:val="003A0A6B"/>
    <w:rsid w:val="003A21F3"/>
    <w:rsid w:val="003A679E"/>
    <w:rsid w:val="003B1164"/>
    <w:rsid w:val="003C105A"/>
    <w:rsid w:val="003C48AF"/>
    <w:rsid w:val="003D1310"/>
    <w:rsid w:val="003D4A79"/>
    <w:rsid w:val="003D4EFF"/>
    <w:rsid w:val="003E1C05"/>
    <w:rsid w:val="003E57A1"/>
    <w:rsid w:val="003E58AA"/>
    <w:rsid w:val="003E5C11"/>
    <w:rsid w:val="003F367C"/>
    <w:rsid w:val="003F4FE2"/>
    <w:rsid w:val="00412509"/>
    <w:rsid w:val="004127F6"/>
    <w:rsid w:val="00414832"/>
    <w:rsid w:val="00421BB1"/>
    <w:rsid w:val="00426E15"/>
    <w:rsid w:val="00430C3F"/>
    <w:rsid w:val="00431F9A"/>
    <w:rsid w:val="00433C10"/>
    <w:rsid w:val="00434F69"/>
    <w:rsid w:val="00435D04"/>
    <w:rsid w:val="00442227"/>
    <w:rsid w:val="00447187"/>
    <w:rsid w:val="00452F75"/>
    <w:rsid w:val="004543B9"/>
    <w:rsid w:val="004554C5"/>
    <w:rsid w:val="0046306C"/>
    <w:rsid w:val="00463ADC"/>
    <w:rsid w:val="00471FBE"/>
    <w:rsid w:val="0047476D"/>
    <w:rsid w:val="00482590"/>
    <w:rsid w:val="00484B93"/>
    <w:rsid w:val="0048534D"/>
    <w:rsid w:val="004A037F"/>
    <w:rsid w:val="004A1E78"/>
    <w:rsid w:val="004A3038"/>
    <w:rsid w:val="004A7389"/>
    <w:rsid w:val="004B101B"/>
    <w:rsid w:val="004B127D"/>
    <w:rsid w:val="004B3FE6"/>
    <w:rsid w:val="004B4232"/>
    <w:rsid w:val="004B5B85"/>
    <w:rsid w:val="004B5F1B"/>
    <w:rsid w:val="004C22B1"/>
    <w:rsid w:val="004C67A8"/>
    <w:rsid w:val="004D0FBF"/>
    <w:rsid w:val="004D15B3"/>
    <w:rsid w:val="004D40CD"/>
    <w:rsid w:val="004E12A4"/>
    <w:rsid w:val="004E19D2"/>
    <w:rsid w:val="004E634A"/>
    <w:rsid w:val="004F4956"/>
    <w:rsid w:val="004F59B7"/>
    <w:rsid w:val="004F5B2A"/>
    <w:rsid w:val="004F7340"/>
    <w:rsid w:val="004F7C01"/>
    <w:rsid w:val="00501ECE"/>
    <w:rsid w:val="0050239C"/>
    <w:rsid w:val="00504BA7"/>
    <w:rsid w:val="0052117B"/>
    <w:rsid w:val="00521253"/>
    <w:rsid w:val="00524662"/>
    <w:rsid w:val="00526A07"/>
    <w:rsid w:val="005317A9"/>
    <w:rsid w:val="00532D8E"/>
    <w:rsid w:val="00534D59"/>
    <w:rsid w:val="00536F0A"/>
    <w:rsid w:val="0054041D"/>
    <w:rsid w:val="00541E8A"/>
    <w:rsid w:val="00542B13"/>
    <w:rsid w:val="0054465F"/>
    <w:rsid w:val="005446AD"/>
    <w:rsid w:val="00544E99"/>
    <w:rsid w:val="00545804"/>
    <w:rsid w:val="005569C6"/>
    <w:rsid w:val="0056375E"/>
    <w:rsid w:val="00564FCB"/>
    <w:rsid w:val="00567C9D"/>
    <w:rsid w:val="00567D9E"/>
    <w:rsid w:val="005732BE"/>
    <w:rsid w:val="00575A2C"/>
    <w:rsid w:val="00583739"/>
    <w:rsid w:val="005843F1"/>
    <w:rsid w:val="005847FD"/>
    <w:rsid w:val="005852C8"/>
    <w:rsid w:val="00585838"/>
    <w:rsid w:val="0058690B"/>
    <w:rsid w:val="0059071A"/>
    <w:rsid w:val="00592A04"/>
    <w:rsid w:val="0059559D"/>
    <w:rsid w:val="005971E9"/>
    <w:rsid w:val="005A1D76"/>
    <w:rsid w:val="005A2A06"/>
    <w:rsid w:val="005A7001"/>
    <w:rsid w:val="005A73DE"/>
    <w:rsid w:val="005B404D"/>
    <w:rsid w:val="005C0BD9"/>
    <w:rsid w:val="005C5C91"/>
    <w:rsid w:val="005D409F"/>
    <w:rsid w:val="005D4A6A"/>
    <w:rsid w:val="005E1DD6"/>
    <w:rsid w:val="005E25EB"/>
    <w:rsid w:val="005E4266"/>
    <w:rsid w:val="005F2397"/>
    <w:rsid w:val="005F2CAD"/>
    <w:rsid w:val="005F5DAE"/>
    <w:rsid w:val="00603B63"/>
    <w:rsid w:val="006069C0"/>
    <w:rsid w:val="00611F91"/>
    <w:rsid w:val="00612ECC"/>
    <w:rsid w:val="00624103"/>
    <w:rsid w:val="00624308"/>
    <w:rsid w:val="00642BC7"/>
    <w:rsid w:val="00644069"/>
    <w:rsid w:val="006445D2"/>
    <w:rsid w:val="00647590"/>
    <w:rsid w:val="00647896"/>
    <w:rsid w:val="00650509"/>
    <w:rsid w:val="006518EC"/>
    <w:rsid w:val="006537E6"/>
    <w:rsid w:val="006633E8"/>
    <w:rsid w:val="006734DD"/>
    <w:rsid w:val="006743FD"/>
    <w:rsid w:val="0067597F"/>
    <w:rsid w:val="00681E02"/>
    <w:rsid w:val="00682DFF"/>
    <w:rsid w:val="0068776F"/>
    <w:rsid w:val="006A3417"/>
    <w:rsid w:val="006A4FBB"/>
    <w:rsid w:val="006B00F1"/>
    <w:rsid w:val="006B08E4"/>
    <w:rsid w:val="006B18FE"/>
    <w:rsid w:val="006B23B7"/>
    <w:rsid w:val="006B69E4"/>
    <w:rsid w:val="006B74A5"/>
    <w:rsid w:val="006C3B9A"/>
    <w:rsid w:val="006C3E15"/>
    <w:rsid w:val="006C6046"/>
    <w:rsid w:val="006D000F"/>
    <w:rsid w:val="006D0830"/>
    <w:rsid w:val="006D4406"/>
    <w:rsid w:val="006E16B2"/>
    <w:rsid w:val="006E199F"/>
    <w:rsid w:val="006E19BA"/>
    <w:rsid w:val="006E39DA"/>
    <w:rsid w:val="006E43E7"/>
    <w:rsid w:val="006E458E"/>
    <w:rsid w:val="006E744E"/>
    <w:rsid w:val="006E7A1A"/>
    <w:rsid w:val="006F3D0D"/>
    <w:rsid w:val="006F77F8"/>
    <w:rsid w:val="00701D73"/>
    <w:rsid w:val="00704292"/>
    <w:rsid w:val="007053F1"/>
    <w:rsid w:val="007117EE"/>
    <w:rsid w:val="00712FBE"/>
    <w:rsid w:val="0071484B"/>
    <w:rsid w:val="00721C1A"/>
    <w:rsid w:val="007225B5"/>
    <w:rsid w:val="007230D4"/>
    <w:rsid w:val="007256A5"/>
    <w:rsid w:val="007272C9"/>
    <w:rsid w:val="00727B4E"/>
    <w:rsid w:val="00730D67"/>
    <w:rsid w:val="0073197E"/>
    <w:rsid w:val="00735868"/>
    <w:rsid w:val="00735DF8"/>
    <w:rsid w:val="0074021E"/>
    <w:rsid w:val="007443A6"/>
    <w:rsid w:val="007561CB"/>
    <w:rsid w:val="00756732"/>
    <w:rsid w:val="00757EB8"/>
    <w:rsid w:val="00761AE2"/>
    <w:rsid w:val="007620DA"/>
    <w:rsid w:val="0076330F"/>
    <w:rsid w:val="0076462D"/>
    <w:rsid w:val="007707AB"/>
    <w:rsid w:val="00771E80"/>
    <w:rsid w:val="00772919"/>
    <w:rsid w:val="00775019"/>
    <w:rsid w:val="00775F7C"/>
    <w:rsid w:val="007768BF"/>
    <w:rsid w:val="007777A5"/>
    <w:rsid w:val="0078358B"/>
    <w:rsid w:val="007839F7"/>
    <w:rsid w:val="00795164"/>
    <w:rsid w:val="00796557"/>
    <w:rsid w:val="007A2042"/>
    <w:rsid w:val="007B238B"/>
    <w:rsid w:val="007B2D0E"/>
    <w:rsid w:val="007B306C"/>
    <w:rsid w:val="007B6DED"/>
    <w:rsid w:val="007B7409"/>
    <w:rsid w:val="007C1DDC"/>
    <w:rsid w:val="007D3A48"/>
    <w:rsid w:val="007E097D"/>
    <w:rsid w:val="007E4634"/>
    <w:rsid w:val="007E5491"/>
    <w:rsid w:val="007E5A64"/>
    <w:rsid w:val="007E7B1C"/>
    <w:rsid w:val="007F161D"/>
    <w:rsid w:val="007F36E1"/>
    <w:rsid w:val="00803FF3"/>
    <w:rsid w:val="00811B4C"/>
    <w:rsid w:val="008206A3"/>
    <w:rsid w:val="008217CB"/>
    <w:rsid w:val="00827754"/>
    <w:rsid w:val="00832970"/>
    <w:rsid w:val="00833D8C"/>
    <w:rsid w:val="008363D4"/>
    <w:rsid w:val="00836452"/>
    <w:rsid w:val="00845A11"/>
    <w:rsid w:val="00850B4C"/>
    <w:rsid w:val="00852C93"/>
    <w:rsid w:val="00853864"/>
    <w:rsid w:val="00860B10"/>
    <w:rsid w:val="00866209"/>
    <w:rsid w:val="00870AAD"/>
    <w:rsid w:val="00876A0B"/>
    <w:rsid w:val="008913E7"/>
    <w:rsid w:val="008934DA"/>
    <w:rsid w:val="00895632"/>
    <w:rsid w:val="008971F8"/>
    <w:rsid w:val="008A48A0"/>
    <w:rsid w:val="008B2661"/>
    <w:rsid w:val="008B4918"/>
    <w:rsid w:val="008C18E6"/>
    <w:rsid w:val="008C20A1"/>
    <w:rsid w:val="008C2638"/>
    <w:rsid w:val="008C47C5"/>
    <w:rsid w:val="008C6805"/>
    <w:rsid w:val="008C6A49"/>
    <w:rsid w:val="008D4707"/>
    <w:rsid w:val="008D49CA"/>
    <w:rsid w:val="008D7790"/>
    <w:rsid w:val="008D79FD"/>
    <w:rsid w:val="008E609F"/>
    <w:rsid w:val="008F2874"/>
    <w:rsid w:val="008F2FC6"/>
    <w:rsid w:val="008F74C2"/>
    <w:rsid w:val="00901418"/>
    <w:rsid w:val="00901740"/>
    <w:rsid w:val="00904731"/>
    <w:rsid w:val="00904B2D"/>
    <w:rsid w:val="00904EA1"/>
    <w:rsid w:val="00911B56"/>
    <w:rsid w:val="00911CD0"/>
    <w:rsid w:val="009121EA"/>
    <w:rsid w:val="00914B52"/>
    <w:rsid w:val="009203FC"/>
    <w:rsid w:val="0092186F"/>
    <w:rsid w:val="00921BD9"/>
    <w:rsid w:val="00924034"/>
    <w:rsid w:val="009251A8"/>
    <w:rsid w:val="0092609E"/>
    <w:rsid w:val="00926C34"/>
    <w:rsid w:val="00930961"/>
    <w:rsid w:val="00930EB4"/>
    <w:rsid w:val="00935868"/>
    <w:rsid w:val="0093797D"/>
    <w:rsid w:val="009379B0"/>
    <w:rsid w:val="009407E1"/>
    <w:rsid w:val="00940E94"/>
    <w:rsid w:val="00944A69"/>
    <w:rsid w:val="0094604D"/>
    <w:rsid w:val="009504F4"/>
    <w:rsid w:val="00956A26"/>
    <w:rsid w:val="00961CCF"/>
    <w:rsid w:val="00964965"/>
    <w:rsid w:val="00964C83"/>
    <w:rsid w:val="009722A4"/>
    <w:rsid w:val="009823AE"/>
    <w:rsid w:val="00982790"/>
    <w:rsid w:val="0098353E"/>
    <w:rsid w:val="0098516F"/>
    <w:rsid w:val="009855FE"/>
    <w:rsid w:val="00990BD6"/>
    <w:rsid w:val="00990E8B"/>
    <w:rsid w:val="009928F4"/>
    <w:rsid w:val="00993442"/>
    <w:rsid w:val="009938C4"/>
    <w:rsid w:val="00996D9B"/>
    <w:rsid w:val="009A0236"/>
    <w:rsid w:val="009A2BEF"/>
    <w:rsid w:val="009A4D58"/>
    <w:rsid w:val="009A68EB"/>
    <w:rsid w:val="009B1084"/>
    <w:rsid w:val="009B5A3B"/>
    <w:rsid w:val="009B679D"/>
    <w:rsid w:val="009C69E6"/>
    <w:rsid w:val="009C7976"/>
    <w:rsid w:val="009D11A5"/>
    <w:rsid w:val="009D49D6"/>
    <w:rsid w:val="009E3F03"/>
    <w:rsid w:val="009E492F"/>
    <w:rsid w:val="009E6192"/>
    <w:rsid w:val="009F154E"/>
    <w:rsid w:val="009F1639"/>
    <w:rsid w:val="00A0531D"/>
    <w:rsid w:val="00A06662"/>
    <w:rsid w:val="00A10337"/>
    <w:rsid w:val="00A11978"/>
    <w:rsid w:val="00A1404C"/>
    <w:rsid w:val="00A14345"/>
    <w:rsid w:val="00A15517"/>
    <w:rsid w:val="00A1710A"/>
    <w:rsid w:val="00A233AC"/>
    <w:rsid w:val="00A3027C"/>
    <w:rsid w:val="00A32B85"/>
    <w:rsid w:val="00A34294"/>
    <w:rsid w:val="00A36C70"/>
    <w:rsid w:val="00A37E84"/>
    <w:rsid w:val="00A40CA4"/>
    <w:rsid w:val="00A5146D"/>
    <w:rsid w:val="00A56832"/>
    <w:rsid w:val="00A60905"/>
    <w:rsid w:val="00A61A87"/>
    <w:rsid w:val="00A634FB"/>
    <w:rsid w:val="00A66A92"/>
    <w:rsid w:val="00A674BA"/>
    <w:rsid w:val="00A67D71"/>
    <w:rsid w:val="00A73294"/>
    <w:rsid w:val="00A7751D"/>
    <w:rsid w:val="00A861EC"/>
    <w:rsid w:val="00A94685"/>
    <w:rsid w:val="00A9525B"/>
    <w:rsid w:val="00AB4C0C"/>
    <w:rsid w:val="00AB5136"/>
    <w:rsid w:val="00AB6497"/>
    <w:rsid w:val="00AB71B1"/>
    <w:rsid w:val="00AC742D"/>
    <w:rsid w:val="00AD026E"/>
    <w:rsid w:val="00AD06C9"/>
    <w:rsid w:val="00AD58F9"/>
    <w:rsid w:val="00AE5FE9"/>
    <w:rsid w:val="00AF2353"/>
    <w:rsid w:val="00AF38A0"/>
    <w:rsid w:val="00AF3F9E"/>
    <w:rsid w:val="00AF593D"/>
    <w:rsid w:val="00AF62E6"/>
    <w:rsid w:val="00B00285"/>
    <w:rsid w:val="00B01768"/>
    <w:rsid w:val="00B050FF"/>
    <w:rsid w:val="00B103E8"/>
    <w:rsid w:val="00B12107"/>
    <w:rsid w:val="00B1331E"/>
    <w:rsid w:val="00B139A2"/>
    <w:rsid w:val="00B15EE9"/>
    <w:rsid w:val="00B16BB4"/>
    <w:rsid w:val="00B21714"/>
    <w:rsid w:val="00B219D6"/>
    <w:rsid w:val="00B21CB4"/>
    <w:rsid w:val="00B250A0"/>
    <w:rsid w:val="00B25BFD"/>
    <w:rsid w:val="00B43006"/>
    <w:rsid w:val="00B57636"/>
    <w:rsid w:val="00B6007A"/>
    <w:rsid w:val="00B62CA2"/>
    <w:rsid w:val="00B63921"/>
    <w:rsid w:val="00B7235D"/>
    <w:rsid w:val="00B75A2A"/>
    <w:rsid w:val="00B75E0C"/>
    <w:rsid w:val="00B76C2A"/>
    <w:rsid w:val="00B76EDA"/>
    <w:rsid w:val="00B77F1B"/>
    <w:rsid w:val="00B80CFB"/>
    <w:rsid w:val="00B82F1C"/>
    <w:rsid w:val="00B85AEA"/>
    <w:rsid w:val="00B91263"/>
    <w:rsid w:val="00BA2BD6"/>
    <w:rsid w:val="00BA420A"/>
    <w:rsid w:val="00BA62D7"/>
    <w:rsid w:val="00BA79C3"/>
    <w:rsid w:val="00BA7F23"/>
    <w:rsid w:val="00BB04E5"/>
    <w:rsid w:val="00BB1E8C"/>
    <w:rsid w:val="00BC3815"/>
    <w:rsid w:val="00BD5E46"/>
    <w:rsid w:val="00BD5F94"/>
    <w:rsid w:val="00BE0F75"/>
    <w:rsid w:val="00BE5FA7"/>
    <w:rsid w:val="00BE6715"/>
    <w:rsid w:val="00BF3E36"/>
    <w:rsid w:val="00BF6981"/>
    <w:rsid w:val="00C00B95"/>
    <w:rsid w:val="00C03B1A"/>
    <w:rsid w:val="00C116F8"/>
    <w:rsid w:val="00C11A5F"/>
    <w:rsid w:val="00C1381B"/>
    <w:rsid w:val="00C138A3"/>
    <w:rsid w:val="00C149DE"/>
    <w:rsid w:val="00C151F5"/>
    <w:rsid w:val="00C15306"/>
    <w:rsid w:val="00C16E55"/>
    <w:rsid w:val="00C207A0"/>
    <w:rsid w:val="00C234AE"/>
    <w:rsid w:val="00C34C02"/>
    <w:rsid w:val="00C362DA"/>
    <w:rsid w:val="00C464A5"/>
    <w:rsid w:val="00C47FE6"/>
    <w:rsid w:val="00C515C7"/>
    <w:rsid w:val="00C559C8"/>
    <w:rsid w:val="00C569D0"/>
    <w:rsid w:val="00C570BF"/>
    <w:rsid w:val="00C73099"/>
    <w:rsid w:val="00C75EB9"/>
    <w:rsid w:val="00C80073"/>
    <w:rsid w:val="00C81F82"/>
    <w:rsid w:val="00C8378D"/>
    <w:rsid w:val="00C9070E"/>
    <w:rsid w:val="00C935DA"/>
    <w:rsid w:val="00C96CB6"/>
    <w:rsid w:val="00CA043B"/>
    <w:rsid w:val="00CA4FEF"/>
    <w:rsid w:val="00CA55AC"/>
    <w:rsid w:val="00CA7255"/>
    <w:rsid w:val="00CB2257"/>
    <w:rsid w:val="00CB41AD"/>
    <w:rsid w:val="00CB6BE0"/>
    <w:rsid w:val="00CB6CAD"/>
    <w:rsid w:val="00CC37B8"/>
    <w:rsid w:val="00CC7CEA"/>
    <w:rsid w:val="00CD4351"/>
    <w:rsid w:val="00CE20A0"/>
    <w:rsid w:val="00CE31DC"/>
    <w:rsid w:val="00CE4C6B"/>
    <w:rsid w:val="00CE698D"/>
    <w:rsid w:val="00CF00EA"/>
    <w:rsid w:val="00CF48D7"/>
    <w:rsid w:val="00CF6C7D"/>
    <w:rsid w:val="00D15354"/>
    <w:rsid w:val="00D15FD4"/>
    <w:rsid w:val="00D160BC"/>
    <w:rsid w:val="00D21740"/>
    <w:rsid w:val="00D21CE1"/>
    <w:rsid w:val="00D2512C"/>
    <w:rsid w:val="00D2598B"/>
    <w:rsid w:val="00D31D68"/>
    <w:rsid w:val="00D32BAB"/>
    <w:rsid w:val="00D33C25"/>
    <w:rsid w:val="00D33F15"/>
    <w:rsid w:val="00D35293"/>
    <w:rsid w:val="00D37113"/>
    <w:rsid w:val="00D37FE2"/>
    <w:rsid w:val="00D47A2C"/>
    <w:rsid w:val="00D51D86"/>
    <w:rsid w:val="00D52AE6"/>
    <w:rsid w:val="00D61112"/>
    <w:rsid w:val="00D65BC8"/>
    <w:rsid w:val="00D65D77"/>
    <w:rsid w:val="00D67E79"/>
    <w:rsid w:val="00D71C80"/>
    <w:rsid w:val="00D7325E"/>
    <w:rsid w:val="00D77F34"/>
    <w:rsid w:val="00D80385"/>
    <w:rsid w:val="00D82391"/>
    <w:rsid w:val="00D8356D"/>
    <w:rsid w:val="00D9264D"/>
    <w:rsid w:val="00D92F11"/>
    <w:rsid w:val="00D941CB"/>
    <w:rsid w:val="00D96166"/>
    <w:rsid w:val="00DA45DD"/>
    <w:rsid w:val="00DA4990"/>
    <w:rsid w:val="00DA6B07"/>
    <w:rsid w:val="00DA7C73"/>
    <w:rsid w:val="00DB017F"/>
    <w:rsid w:val="00DB0522"/>
    <w:rsid w:val="00DB40A3"/>
    <w:rsid w:val="00DC786F"/>
    <w:rsid w:val="00DD5277"/>
    <w:rsid w:val="00DD5D42"/>
    <w:rsid w:val="00DD7055"/>
    <w:rsid w:val="00DE09AB"/>
    <w:rsid w:val="00DE1CCF"/>
    <w:rsid w:val="00DE2E24"/>
    <w:rsid w:val="00DE6B44"/>
    <w:rsid w:val="00DF0D4C"/>
    <w:rsid w:val="00DF5959"/>
    <w:rsid w:val="00DF6E78"/>
    <w:rsid w:val="00E000F6"/>
    <w:rsid w:val="00E002CC"/>
    <w:rsid w:val="00E040FB"/>
    <w:rsid w:val="00E06867"/>
    <w:rsid w:val="00E10EFD"/>
    <w:rsid w:val="00E13AC8"/>
    <w:rsid w:val="00E16B63"/>
    <w:rsid w:val="00E2057B"/>
    <w:rsid w:val="00E20CE7"/>
    <w:rsid w:val="00E23940"/>
    <w:rsid w:val="00E23E12"/>
    <w:rsid w:val="00E23FBA"/>
    <w:rsid w:val="00E2471A"/>
    <w:rsid w:val="00E24E5E"/>
    <w:rsid w:val="00E266DA"/>
    <w:rsid w:val="00E27A68"/>
    <w:rsid w:val="00E30F13"/>
    <w:rsid w:val="00E330C0"/>
    <w:rsid w:val="00E36122"/>
    <w:rsid w:val="00E37CC4"/>
    <w:rsid w:val="00E4285F"/>
    <w:rsid w:val="00E42B56"/>
    <w:rsid w:val="00E43186"/>
    <w:rsid w:val="00E53605"/>
    <w:rsid w:val="00E53CF5"/>
    <w:rsid w:val="00E57B17"/>
    <w:rsid w:val="00E614E3"/>
    <w:rsid w:val="00E66689"/>
    <w:rsid w:val="00E67795"/>
    <w:rsid w:val="00E71F11"/>
    <w:rsid w:val="00E73FE2"/>
    <w:rsid w:val="00E75A26"/>
    <w:rsid w:val="00E76368"/>
    <w:rsid w:val="00E81016"/>
    <w:rsid w:val="00E81575"/>
    <w:rsid w:val="00E81EF4"/>
    <w:rsid w:val="00E832E0"/>
    <w:rsid w:val="00E925B7"/>
    <w:rsid w:val="00E94BB1"/>
    <w:rsid w:val="00E976E3"/>
    <w:rsid w:val="00EA27B0"/>
    <w:rsid w:val="00EA5952"/>
    <w:rsid w:val="00EB18F7"/>
    <w:rsid w:val="00EB1995"/>
    <w:rsid w:val="00EB2963"/>
    <w:rsid w:val="00EC0CD0"/>
    <w:rsid w:val="00EC5AC2"/>
    <w:rsid w:val="00EC7410"/>
    <w:rsid w:val="00ED4D2C"/>
    <w:rsid w:val="00EE2574"/>
    <w:rsid w:val="00EE2E45"/>
    <w:rsid w:val="00EE3B3D"/>
    <w:rsid w:val="00EE47F7"/>
    <w:rsid w:val="00EF1EFA"/>
    <w:rsid w:val="00EF3479"/>
    <w:rsid w:val="00F01A96"/>
    <w:rsid w:val="00F05D82"/>
    <w:rsid w:val="00F063C8"/>
    <w:rsid w:val="00F068B0"/>
    <w:rsid w:val="00F11E70"/>
    <w:rsid w:val="00F22D39"/>
    <w:rsid w:val="00F255C1"/>
    <w:rsid w:val="00F279BE"/>
    <w:rsid w:val="00F307D0"/>
    <w:rsid w:val="00F31D5B"/>
    <w:rsid w:val="00F327D1"/>
    <w:rsid w:val="00F348B8"/>
    <w:rsid w:val="00F34CCA"/>
    <w:rsid w:val="00F405AD"/>
    <w:rsid w:val="00F50C68"/>
    <w:rsid w:val="00F54018"/>
    <w:rsid w:val="00F54A0B"/>
    <w:rsid w:val="00F55EDF"/>
    <w:rsid w:val="00F57F66"/>
    <w:rsid w:val="00F62F3A"/>
    <w:rsid w:val="00F66DA0"/>
    <w:rsid w:val="00F7031E"/>
    <w:rsid w:val="00F72500"/>
    <w:rsid w:val="00F747FD"/>
    <w:rsid w:val="00F76163"/>
    <w:rsid w:val="00F834B4"/>
    <w:rsid w:val="00F8709E"/>
    <w:rsid w:val="00F879AC"/>
    <w:rsid w:val="00F91291"/>
    <w:rsid w:val="00F924C3"/>
    <w:rsid w:val="00F94A7E"/>
    <w:rsid w:val="00F9679A"/>
    <w:rsid w:val="00F9732A"/>
    <w:rsid w:val="00FA0380"/>
    <w:rsid w:val="00FA055A"/>
    <w:rsid w:val="00FA2CDB"/>
    <w:rsid w:val="00FA7340"/>
    <w:rsid w:val="00FB29B1"/>
    <w:rsid w:val="00FB3C79"/>
    <w:rsid w:val="00FB58E3"/>
    <w:rsid w:val="00FB6EE5"/>
    <w:rsid w:val="00FC0DB7"/>
    <w:rsid w:val="00FC1AA1"/>
    <w:rsid w:val="00FC437C"/>
    <w:rsid w:val="00FC59EA"/>
    <w:rsid w:val="00FD13CB"/>
    <w:rsid w:val="00FE43B1"/>
    <w:rsid w:val="00FE5D69"/>
    <w:rsid w:val="00FF0EEE"/>
    <w:rsid w:val="00FF2E29"/>
    <w:rsid w:val="00FF433D"/>
    <w:rsid w:val="00FF46A6"/>
    <w:rsid w:val="00FF558A"/>
    <w:rsid w:val="00FF7179"/>
    <w:rsid w:val="00FF78E9"/>
  </w:rsids>
  <m:mathPr>
    <m:mathFont m:val="Cambria Math"/>
    <m:brkBin m:val="before"/>
    <m:brkBinSub m:val="--"/>
    <m:smallFrac m:val="0"/>
    <m:dispDef/>
    <m:lMargin m:val="0"/>
    <m:rMargin m:val="0"/>
    <m:defJc m:val="centerGroup"/>
    <m:wrapIndent m:val="1440"/>
    <m:intLim m:val="subSup"/>
    <m:naryLim m:val="undOvr"/>
  </m:mathPr>
  <w:themeFontLang w:val="en-GB" w:eastAsia="x-none"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F83A"/>
  <w15:chartTrackingRefBased/>
  <w15:docId w15:val="{16212DEA-449F-4993-9175-5AB08787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4FE2"/>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E57B17"/>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7B17"/>
    <w:pPr>
      <w:keepNext/>
      <w:keepLines/>
      <w:spacing w:before="40" w:after="0" w:line="259" w:lineRule="auto"/>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20DA"/>
    <w:pPr>
      <w:keepNext/>
      <w:keepLines/>
      <w:spacing w:before="40" w:after="0" w:line="259" w:lineRule="auto"/>
      <w:jc w:val="lef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F2397"/>
    <w:pPr>
      <w:keepNext/>
      <w:keepLines/>
      <w:spacing w:before="40" w:after="0" w:line="259" w:lineRule="auto"/>
      <w:jc w:val="left"/>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rsid w:val="00C9070E"/>
    <w:pPr>
      <w:keepNext/>
      <w:keepLines/>
      <w:spacing w:before="40" w:after="0" w:line="259" w:lineRule="auto"/>
      <w:jc w:val="left"/>
      <w:outlineLvl w:val="4"/>
    </w:pPr>
    <w:rPr>
      <w:rFonts w:asciiTheme="majorHAnsi" w:eastAsiaTheme="majorEastAsia" w:hAnsiTheme="majorHAnsi" w:cstheme="majorBidi"/>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B1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57B1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57B17"/>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B1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620DA"/>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unhideWhenUsed/>
    <w:rsid w:val="00FF558A"/>
    <w:pPr>
      <w:spacing w:after="0" w:line="240" w:lineRule="auto"/>
      <w:jc w:val="left"/>
    </w:pPr>
    <w:rPr>
      <w:rFonts w:eastAsiaTheme="minorHAnsi"/>
    </w:rPr>
  </w:style>
  <w:style w:type="character" w:customStyle="1" w:styleId="EndnoteTextChar">
    <w:name w:val="Endnote Text Char"/>
    <w:basedOn w:val="DefaultParagraphFont"/>
    <w:link w:val="EndnoteText"/>
    <w:uiPriority w:val="99"/>
    <w:rsid w:val="00FF558A"/>
    <w:rPr>
      <w:sz w:val="20"/>
      <w:szCs w:val="20"/>
    </w:rPr>
  </w:style>
  <w:style w:type="character" w:styleId="EndnoteReference">
    <w:name w:val="endnote reference"/>
    <w:basedOn w:val="DefaultParagraphFont"/>
    <w:uiPriority w:val="99"/>
    <w:unhideWhenUsed/>
    <w:rsid w:val="00FF558A"/>
    <w:rPr>
      <w:vertAlign w:val="superscript"/>
    </w:rPr>
  </w:style>
  <w:style w:type="paragraph" w:styleId="NoSpacing">
    <w:name w:val="No Spacing"/>
    <w:basedOn w:val="Normal"/>
    <w:link w:val="NoSpacingChar"/>
    <w:uiPriority w:val="1"/>
    <w:qFormat/>
    <w:rsid w:val="00082BBB"/>
    <w:pPr>
      <w:spacing w:after="0" w:line="240" w:lineRule="auto"/>
    </w:pPr>
  </w:style>
  <w:style w:type="paragraph" w:styleId="Quote">
    <w:name w:val="Quote"/>
    <w:basedOn w:val="Normal"/>
    <w:next w:val="Normal"/>
    <w:link w:val="QuoteChar"/>
    <w:uiPriority w:val="29"/>
    <w:qFormat/>
    <w:rsid w:val="00082BBB"/>
    <w:rPr>
      <w:i/>
    </w:rPr>
  </w:style>
  <w:style w:type="character" w:customStyle="1" w:styleId="QuoteChar">
    <w:name w:val="Quote Char"/>
    <w:basedOn w:val="DefaultParagraphFont"/>
    <w:link w:val="Quote"/>
    <w:uiPriority w:val="29"/>
    <w:rsid w:val="00082BBB"/>
    <w:rPr>
      <w:rFonts w:eastAsiaTheme="minorEastAsia"/>
      <w:i/>
      <w:sz w:val="20"/>
      <w:szCs w:val="20"/>
    </w:rPr>
  </w:style>
  <w:style w:type="character" w:customStyle="1" w:styleId="NoSpacingChar">
    <w:name w:val="No Spacing Char"/>
    <w:basedOn w:val="DefaultParagraphFont"/>
    <w:link w:val="NoSpacing"/>
    <w:uiPriority w:val="1"/>
    <w:rsid w:val="00082BBB"/>
    <w:rPr>
      <w:rFonts w:eastAsiaTheme="minorEastAsia"/>
      <w:sz w:val="20"/>
      <w:szCs w:val="20"/>
    </w:rPr>
  </w:style>
  <w:style w:type="character" w:customStyle="1" w:styleId="Heading4Char">
    <w:name w:val="Heading 4 Char"/>
    <w:basedOn w:val="DefaultParagraphFont"/>
    <w:link w:val="Heading4"/>
    <w:uiPriority w:val="9"/>
    <w:rsid w:val="005F2397"/>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54018"/>
    <w:rPr>
      <w:color w:val="0563C1" w:themeColor="hyperlink"/>
      <w:u w:val="single"/>
    </w:rPr>
  </w:style>
  <w:style w:type="character" w:customStyle="1" w:styleId="Heading5Char">
    <w:name w:val="Heading 5 Char"/>
    <w:basedOn w:val="DefaultParagraphFont"/>
    <w:link w:val="Heading5"/>
    <w:uiPriority w:val="9"/>
    <w:rsid w:val="00C9070E"/>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D35293"/>
    <w:pPr>
      <w:spacing w:after="160" w:line="259" w:lineRule="auto"/>
      <w:ind w:left="720"/>
      <w:contextualSpacing/>
      <w:jc w:val="left"/>
    </w:pPr>
    <w:rPr>
      <w:rFonts w:eastAsiaTheme="minorHAnsi"/>
      <w:sz w:val="22"/>
      <w:szCs w:val="22"/>
    </w:rPr>
  </w:style>
  <w:style w:type="paragraph" w:styleId="Header">
    <w:name w:val="header"/>
    <w:basedOn w:val="Normal"/>
    <w:link w:val="HeaderChar"/>
    <w:uiPriority w:val="99"/>
    <w:unhideWhenUsed/>
    <w:rsid w:val="003A679E"/>
    <w:pPr>
      <w:tabs>
        <w:tab w:val="center" w:pos="4680"/>
        <w:tab w:val="right" w:pos="9360"/>
      </w:tabs>
      <w:spacing w:after="0" w:line="240" w:lineRule="auto"/>
      <w:jc w:val="left"/>
    </w:pPr>
    <w:rPr>
      <w:rFonts w:eastAsiaTheme="minorHAnsi"/>
      <w:sz w:val="22"/>
      <w:szCs w:val="22"/>
    </w:rPr>
  </w:style>
  <w:style w:type="character" w:customStyle="1" w:styleId="HeaderChar">
    <w:name w:val="Header Char"/>
    <w:basedOn w:val="DefaultParagraphFont"/>
    <w:link w:val="Header"/>
    <w:uiPriority w:val="99"/>
    <w:rsid w:val="003A679E"/>
  </w:style>
  <w:style w:type="paragraph" w:styleId="Footer">
    <w:name w:val="footer"/>
    <w:basedOn w:val="Normal"/>
    <w:link w:val="FooterChar"/>
    <w:uiPriority w:val="99"/>
    <w:unhideWhenUsed/>
    <w:rsid w:val="003A679E"/>
    <w:pPr>
      <w:tabs>
        <w:tab w:val="center" w:pos="4680"/>
        <w:tab w:val="right" w:pos="9360"/>
      </w:tabs>
      <w:spacing w:after="0" w:line="240" w:lineRule="auto"/>
      <w:jc w:val="left"/>
    </w:pPr>
    <w:rPr>
      <w:rFonts w:eastAsiaTheme="minorHAnsi"/>
      <w:sz w:val="22"/>
      <w:szCs w:val="22"/>
    </w:rPr>
  </w:style>
  <w:style w:type="character" w:customStyle="1" w:styleId="FooterChar">
    <w:name w:val="Footer Char"/>
    <w:basedOn w:val="DefaultParagraphFont"/>
    <w:link w:val="Footer"/>
    <w:uiPriority w:val="99"/>
    <w:rsid w:val="003A679E"/>
  </w:style>
  <w:style w:type="paragraph" w:customStyle="1" w:styleId="Default">
    <w:name w:val="Default"/>
    <w:rsid w:val="007B306C"/>
    <w:pPr>
      <w:autoSpaceDE w:val="0"/>
      <w:autoSpaceDN w:val="0"/>
      <w:adjustRightInd w:val="0"/>
      <w:spacing w:after="0" w:line="240" w:lineRule="auto"/>
    </w:pPr>
    <w:rPr>
      <w:rFonts w:ascii="Source Sans Pro ExtraLight" w:hAnsi="Source Sans Pro ExtraLight" w:cs="Source Sans Pro ExtraLight"/>
      <w:color w:val="000000"/>
      <w:sz w:val="24"/>
      <w:szCs w:val="24"/>
      <w:lang w:val="en-CA"/>
    </w:rPr>
  </w:style>
  <w:style w:type="character" w:customStyle="1" w:styleId="A3">
    <w:name w:val="A3"/>
    <w:uiPriority w:val="99"/>
    <w:rsid w:val="007B306C"/>
    <w:rPr>
      <w:rFonts w:cs="Source Sans Pro ExtraLight"/>
      <w:color w:val="000000"/>
      <w:sz w:val="30"/>
      <w:szCs w:val="30"/>
    </w:rPr>
  </w:style>
  <w:style w:type="character" w:customStyle="1" w:styleId="A5">
    <w:name w:val="A5"/>
    <w:uiPriority w:val="99"/>
    <w:rsid w:val="007B306C"/>
    <w:rPr>
      <w:rFonts w:cs="Source Sans Pro ExtraLight"/>
      <w:color w:val="000000"/>
      <w:sz w:val="30"/>
      <w:szCs w:val="30"/>
    </w:rPr>
  </w:style>
  <w:style w:type="character" w:styleId="FollowedHyperlink">
    <w:name w:val="FollowedHyperlink"/>
    <w:basedOn w:val="DefaultParagraphFont"/>
    <w:uiPriority w:val="99"/>
    <w:semiHidden/>
    <w:unhideWhenUsed/>
    <w:rsid w:val="00DF5959"/>
    <w:rPr>
      <w:color w:val="954F72" w:themeColor="followedHyperlink"/>
      <w:u w:val="single"/>
    </w:rPr>
  </w:style>
  <w:style w:type="paragraph" w:styleId="IntenseQuote">
    <w:name w:val="Intense Quote"/>
    <w:basedOn w:val="Normal"/>
    <w:next w:val="Normal"/>
    <w:link w:val="IntenseQuoteChar"/>
    <w:uiPriority w:val="30"/>
    <w:qFormat/>
    <w:rsid w:val="00192C08"/>
    <w:pPr>
      <w:pBdr>
        <w:top w:val="single" w:sz="4" w:space="10" w:color="5B9BD5" w:themeColor="accent1"/>
        <w:bottom w:val="single" w:sz="4" w:space="10" w:color="5B9BD5" w:themeColor="accent1"/>
      </w:pBdr>
      <w:spacing w:before="360" w:after="360" w:line="259" w:lineRule="auto"/>
      <w:ind w:left="864" w:right="864"/>
      <w:jc w:val="center"/>
    </w:pPr>
    <w:rPr>
      <w:rFonts w:eastAsiaTheme="minorHAnsi"/>
      <w:i/>
      <w:iCs/>
      <w:noProof/>
      <w:color w:val="5B9BD5" w:themeColor="accent1"/>
      <w:sz w:val="22"/>
      <w:szCs w:val="22"/>
    </w:rPr>
  </w:style>
  <w:style w:type="character" w:customStyle="1" w:styleId="IntenseQuoteChar">
    <w:name w:val="Intense Quote Char"/>
    <w:basedOn w:val="DefaultParagraphFont"/>
    <w:link w:val="IntenseQuote"/>
    <w:uiPriority w:val="30"/>
    <w:rsid w:val="00192C08"/>
    <w:rPr>
      <w:i/>
      <w:iCs/>
      <w:noProof/>
      <w:color w:val="5B9BD5" w:themeColor="accent1"/>
    </w:rPr>
  </w:style>
  <w:style w:type="character" w:styleId="Mention">
    <w:name w:val="Mention"/>
    <w:basedOn w:val="DefaultParagraphFont"/>
    <w:uiPriority w:val="99"/>
    <w:semiHidden/>
    <w:unhideWhenUsed/>
    <w:rsid w:val="00252E27"/>
    <w:rPr>
      <w:color w:val="2B579A"/>
      <w:shd w:val="clear" w:color="auto" w:fill="E6E6E6"/>
    </w:rPr>
  </w:style>
  <w:style w:type="paragraph" w:styleId="FootnoteText">
    <w:name w:val="footnote text"/>
    <w:basedOn w:val="Normal"/>
    <w:link w:val="FootnoteTextChar"/>
    <w:uiPriority w:val="99"/>
    <w:semiHidden/>
    <w:unhideWhenUsed/>
    <w:rsid w:val="0076330F"/>
    <w:pPr>
      <w:spacing w:after="0" w:line="240" w:lineRule="auto"/>
    </w:pPr>
  </w:style>
  <w:style w:type="character" w:customStyle="1" w:styleId="FootnoteTextChar">
    <w:name w:val="Footnote Text Char"/>
    <w:basedOn w:val="DefaultParagraphFont"/>
    <w:link w:val="FootnoteText"/>
    <w:uiPriority w:val="99"/>
    <w:semiHidden/>
    <w:rsid w:val="0076330F"/>
    <w:rPr>
      <w:rFonts w:eastAsiaTheme="minorEastAsia"/>
      <w:sz w:val="20"/>
      <w:szCs w:val="20"/>
    </w:rPr>
  </w:style>
  <w:style w:type="character" w:styleId="FootnoteReference">
    <w:name w:val="footnote reference"/>
    <w:basedOn w:val="DefaultParagraphFont"/>
    <w:semiHidden/>
    <w:rsid w:val="0076330F"/>
    <w:rPr>
      <w:vertAlign w:val="superscript"/>
    </w:rPr>
  </w:style>
  <w:style w:type="paragraph" w:styleId="BalloonText">
    <w:name w:val="Balloon Text"/>
    <w:basedOn w:val="Normal"/>
    <w:link w:val="BalloonTextChar"/>
    <w:uiPriority w:val="99"/>
    <w:semiHidden/>
    <w:unhideWhenUsed/>
    <w:rsid w:val="004B10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101B"/>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0E5C4C"/>
    <w:rPr>
      <w:sz w:val="18"/>
      <w:szCs w:val="18"/>
    </w:rPr>
  </w:style>
  <w:style w:type="paragraph" w:styleId="CommentText">
    <w:name w:val="annotation text"/>
    <w:basedOn w:val="Normal"/>
    <w:link w:val="CommentTextChar"/>
    <w:uiPriority w:val="99"/>
    <w:semiHidden/>
    <w:unhideWhenUsed/>
    <w:rsid w:val="000E5C4C"/>
    <w:pPr>
      <w:spacing w:line="240" w:lineRule="auto"/>
    </w:pPr>
    <w:rPr>
      <w:sz w:val="24"/>
      <w:szCs w:val="24"/>
    </w:rPr>
  </w:style>
  <w:style w:type="character" w:customStyle="1" w:styleId="CommentTextChar">
    <w:name w:val="Comment Text Char"/>
    <w:basedOn w:val="DefaultParagraphFont"/>
    <w:link w:val="CommentText"/>
    <w:uiPriority w:val="99"/>
    <w:semiHidden/>
    <w:rsid w:val="000E5C4C"/>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0E5C4C"/>
    <w:rPr>
      <w:b/>
      <w:bCs/>
      <w:sz w:val="20"/>
      <w:szCs w:val="20"/>
    </w:rPr>
  </w:style>
  <w:style w:type="character" w:customStyle="1" w:styleId="CommentSubjectChar">
    <w:name w:val="Comment Subject Char"/>
    <w:basedOn w:val="CommentTextChar"/>
    <w:link w:val="CommentSubject"/>
    <w:uiPriority w:val="99"/>
    <w:semiHidden/>
    <w:rsid w:val="000E5C4C"/>
    <w:rPr>
      <w:rFonts w:eastAsiaTheme="minorEastAsia"/>
      <w:b/>
      <w:bCs/>
      <w:sz w:val="20"/>
      <w:szCs w:val="20"/>
    </w:rPr>
  </w:style>
  <w:style w:type="character" w:customStyle="1" w:styleId="UnresolvedMention">
    <w:name w:val="Unresolved Mention"/>
    <w:basedOn w:val="DefaultParagraphFont"/>
    <w:uiPriority w:val="99"/>
    <w:rsid w:val="00D37F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mmtimes.com/national-news/24691-knu-and-nmsp-agree-to-stop-fighting.html" TargetMode="External"/><Relationship Id="rId4" Type="http://schemas.openxmlformats.org/officeDocument/2006/relationships/hyperlink" Target="https://www.irrawaddy.com/news/burma/arakan-army-seizes-ceasefire-signatorys-outpost.html" TargetMode="External"/><Relationship Id="rId5" Type="http://schemas.openxmlformats.org/officeDocument/2006/relationships/hyperlink" Target="https://frontiermyanmar.net/en/mixed-results-at-latest-panglong-peace-conference" TargetMode="External"/><Relationship Id="rId6" Type="http://schemas.openxmlformats.org/officeDocument/2006/relationships/hyperlink" Target="https://www.mmtimes.com/news/fpncc-willing-attend-3rd-panglong-conference.html" TargetMode="External"/><Relationship Id="rId7" Type="http://schemas.openxmlformats.org/officeDocument/2006/relationships/hyperlink" Target="https://www.bnionline.net/news/network-media-group/item/3086-senior-general-min-aung-hlaing-criticizes-ethnic-armed-groups-at-panglong-outset.html" TargetMode="External"/><Relationship Id="rId1" Type="http://schemas.openxmlformats.org/officeDocument/2006/relationships/hyperlink" Target="http://www.globalnewlightofmyanmar.com/the-greetings-extended-by-commander-in-chief-of-defence-services-senior-general-min-aung-hlaing/" TargetMode="External"/><Relationship Id="rId2" Type="http://schemas.openxmlformats.org/officeDocument/2006/relationships/hyperlink" Target="http://www.nationmultimedia.com/asean&amp;beyon/Tatmadaw-outlines-6-point-policy-for-peace-talk-30243970.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A6EF-6B44-7648-912E-DE614592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2007</Words>
  <Characters>11445</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Keenan</dc:creator>
  <cp:keywords/>
  <dc:description/>
  <cp:lastModifiedBy>beauzm@gmail.com</cp:lastModifiedBy>
  <cp:revision>2</cp:revision>
  <cp:lastPrinted>2016-08-11T11:22:00Z</cp:lastPrinted>
  <dcterms:created xsi:type="dcterms:W3CDTF">2017-10-13T17:34:00Z</dcterms:created>
  <dcterms:modified xsi:type="dcterms:W3CDTF">2017-10-13T17:34:00Z</dcterms:modified>
</cp:coreProperties>
</file>